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kinsoku/>
        <w:wordWrap/>
        <w:overflowPunct/>
        <w:topLinePunct w:val="0"/>
        <w:autoSpaceDE/>
        <w:autoSpaceDN/>
        <w:bidi w:val="0"/>
        <w:adjustRightInd/>
        <w:snapToGrid w:val="0"/>
        <w:spacing w:beforeAutospacing="0" w:afterAutospacing="0" w:line="520" w:lineRule="exact"/>
        <w:jc w:val="center"/>
        <w:textAlignment w:val="auto"/>
        <w:rPr>
          <w:rFonts w:hint="eastAsia" w:ascii="宋体" w:hAnsi="宋体" w:eastAsia="宋体" w:cs="宋体"/>
          <w:b/>
          <w:bCs/>
          <w:color w:val="000000"/>
          <w:kern w:val="0"/>
          <w:sz w:val="36"/>
          <w:szCs w:val="36"/>
          <w:shd w:val="clear" w:color="auto" w:fill="auto"/>
          <w:lang w:val="en-US" w:eastAsia="zh-CN" w:bidi="ar"/>
        </w:rPr>
      </w:pPr>
      <w:r>
        <w:rPr>
          <w:rFonts w:hint="eastAsia" w:ascii="宋体" w:hAnsi="宋体" w:eastAsia="宋体" w:cs="宋体"/>
          <w:b/>
          <w:bCs/>
          <w:color w:val="000000"/>
          <w:kern w:val="0"/>
          <w:sz w:val="36"/>
          <w:szCs w:val="36"/>
          <w:shd w:val="clear" w:color="auto" w:fill="auto"/>
          <w:lang w:val="en-US" w:eastAsia="zh-CN" w:bidi="ar"/>
        </w:rPr>
        <w:t>安徽艺术学院安全生产管理规定</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520" w:lineRule="exact"/>
        <w:jc w:val="center"/>
        <w:textAlignment w:val="auto"/>
        <w:rPr>
          <w:rFonts w:hint="eastAsia" w:ascii="楷体" w:hAnsi="楷体" w:eastAsia="楷体" w:cs="楷体"/>
          <w:b/>
          <w:bCs/>
          <w:color w:val="000000"/>
          <w:kern w:val="0"/>
          <w:sz w:val="30"/>
          <w:szCs w:val="30"/>
          <w:shd w:val="clear" w:color="auto" w:fill="auto"/>
          <w:lang w:val="en-US" w:eastAsia="zh-CN" w:bidi="ar"/>
        </w:rPr>
      </w:pPr>
      <w:r>
        <w:rPr>
          <w:rFonts w:hint="eastAsia" w:ascii="楷体" w:hAnsi="楷体" w:eastAsia="楷体" w:cs="楷体"/>
          <w:b/>
          <w:bCs/>
          <w:color w:val="000000"/>
          <w:kern w:val="0"/>
          <w:sz w:val="30"/>
          <w:szCs w:val="30"/>
          <w:shd w:val="clear" w:color="auto" w:fill="auto"/>
          <w:lang w:val="en-US" w:eastAsia="zh-CN" w:bidi="ar"/>
        </w:rPr>
        <w:t>（讨论稿）</w:t>
      </w:r>
    </w:p>
    <w:p>
      <w:pPr>
        <w:pStyle w:val="3"/>
        <w:keepNext w:val="0"/>
        <w:keepLines w:val="0"/>
        <w:pageBreakBefore w:val="0"/>
        <w:widowControl/>
        <w:kinsoku/>
        <w:wordWrap/>
        <w:overflowPunct/>
        <w:topLinePunct w:val="0"/>
        <w:autoSpaceDE/>
        <w:autoSpaceDN/>
        <w:bidi w:val="0"/>
        <w:adjustRightInd w:val="0"/>
        <w:snapToGrid/>
        <w:spacing w:beforeAutospacing="0" w:afterAutospacing="0" w:line="520" w:lineRule="atLeast"/>
        <w:jc w:val="center"/>
        <w:textAlignment w:val="auto"/>
        <w:rPr>
          <w:rStyle w:val="6"/>
          <w:rFonts w:hint="eastAsia" w:ascii="仿宋" w:hAnsi="仿宋" w:eastAsia="仿宋" w:cs="仿宋"/>
          <w:b/>
          <w:bCs w:val="0"/>
          <w:color w:val="auto"/>
          <w:sz w:val="28"/>
          <w:szCs w:val="28"/>
          <w:highlight w:val="none"/>
          <w:shd w:val="clear" w:color="auto" w:fill="auto"/>
        </w:rPr>
      </w:pPr>
    </w:p>
    <w:p>
      <w:pPr>
        <w:pStyle w:val="3"/>
        <w:keepNext w:val="0"/>
        <w:keepLines w:val="0"/>
        <w:pageBreakBefore w:val="0"/>
        <w:widowControl/>
        <w:kinsoku/>
        <w:wordWrap/>
        <w:overflowPunct/>
        <w:topLinePunct w:val="0"/>
        <w:autoSpaceDE/>
        <w:autoSpaceDN/>
        <w:bidi w:val="0"/>
        <w:adjustRightInd w:val="0"/>
        <w:snapToGrid/>
        <w:spacing w:beforeAutospacing="0" w:afterAutospacing="0" w:line="520" w:lineRule="atLeast"/>
        <w:jc w:val="center"/>
        <w:textAlignment w:val="auto"/>
        <w:rPr>
          <w:rStyle w:val="6"/>
          <w:rFonts w:hint="eastAsia" w:ascii="仿宋" w:hAnsi="仿宋" w:eastAsia="仿宋" w:cs="仿宋"/>
          <w:color w:val="auto"/>
          <w:sz w:val="28"/>
          <w:szCs w:val="28"/>
          <w:highlight w:val="none"/>
          <w:shd w:val="clear" w:color="auto" w:fill="auto"/>
        </w:rPr>
      </w:pPr>
      <w:r>
        <w:rPr>
          <w:rStyle w:val="6"/>
          <w:rFonts w:hint="eastAsia" w:ascii="仿宋" w:hAnsi="仿宋" w:eastAsia="仿宋" w:cs="仿宋"/>
          <w:b/>
          <w:bCs w:val="0"/>
          <w:color w:val="auto"/>
          <w:sz w:val="28"/>
          <w:szCs w:val="28"/>
          <w:highlight w:val="none"/>
          <w:shd w:val="clear" w:color="auto" w:fill="auto"/>
        </w:rPr>
        <w:t>第一章 总 则</w:t>
      </w:r>
    </w:p>
    <w:p>
      <w:pPr>
        <w:pStyle w:val="3"/>
        <w:keepNext w:val="0"/>
        <w:keepLines w:val="0"/>
        <w:pageBreakBefore w:val="0"/>
        <w:widowControl/>
        <w:kinsoku/>
        <w:wordWrap/>
        <w:overflowPunct/>
        <w:topLinePunct w:val="0"/>
        <w:autoSpaceDE/>
        <w:autoSpaceDN/>
        <w:bidi w:val="0"/>
        <w:adjustRightInd w:val="0"/>
        <w:snapToGrid/>
        <w:spacing w:beforeAutospacing="0" w:afterAutospacing="0" w:line="520" w:lineRule="atLeast"/>
        <w:ind w:firstLine="645"/>
        <w:jc w:val="both"/>
        <w:textAlignment w:val="auto"/>
        <w:rPr>
          <w:rFonts w:hint="eastAsia" w:ascii="仿宋" w:hAnsi="仿宋" w:eastAsia="仿宋" w:cs="仿宋"/>
          <w:color w:val="auto"/>
          <w:kern w:val="0"/>
          <w:sz w:val="28"/>
          <w:szCs w:val="28"/>
          <w:highlight w:val="none"/>
          <w:shd w:val="clear" w:color="auto" w:fill="auto"/>
          <w:lang w:val="en-US" w:eastAsia="zh-CN" w:bidi="ar"/>
        </w:rPr>
      </w:pPr>
      <w:r>
        <w:rPr>
          <w:rStyle w:val="6"/>
          <w:rFonts w:hint="eastAsia" w:ascii="仿宋" w:hAnsi="仿宋" w:eastAsia="仿宋" w:cs="仿宋"/>
          <w:color w:val="auto"/>
          <w:sz w:val="28"/>
          <w:szCs w:val="28"/>
          <w:highlight w:val="none"/>
          <w:shd w:val="clear" w:color="auto" w:fill="auto"/>
        </w:rPr>
        <w:t>第一条</w:t>
      </w:r>
      <w:r>
        <w:rPr>
          <w:rFonts w:hint="eastAsia" w:ascii="仿宋" w:hAnsi="仿宋" w:eastAsia="仿宋" w:cs="仿宋"/>
          <w:color w:val="auto"/>
          <w:sz w:val="28"/>
          <w:szCs w:val="28"/>
          <w:highlight w:val="none"/>
          <w:shd w:val="clear" w:color="auto" w:fill="auto"/>
        </w:rPr>
        <w:t> </w:t>
      </w:r>
      <w:r>
        <w:rPr>
          <w:rFonts w:hint="eastAsia" w:ascii="仿宋" w:hAnsi="仿宋" w:eastAsia="仿宋" w:cs="仿宋"/>
          <w:color w:val="auto"/>
          <w:kern w:val="0"/>
          <w:sz w:val="28"/>
          <w:szCs w:val="28"/>
          <w:highlight w:val="none"/>
          <w:shd w:val="clear" w:color="auto" w:fill="auto"/>
          <w:lang w:val="en-US" w:eastAsia="zh-CN" w:bidi="ar"/>
        </w:rPr>
        <w:t>为进一步加强对学校安全生产工作的管理，明确学校各部门、各单位和各类人员在安全生产工作中的职责，预防和减少生产安全事故的发生，维护学校正常的教学和生活秩序，促进教学、科研、生产的健康发展，根据《中华人民共和国安全生产法》《安徽省安全生产条例》《安徽省学校安全条例》等法律、法规的规定，结合学校实际，制定本规定。</w:t>
      </w:r>
    </w:p>
    <w:p>
      <w:pPr>
        <w:pStyle w:val="3"/>
        <w:keepNext w:val="0"/>
        <w:keepLines w:val="0"/>
        <w:pageBreakBefore w:val="0"/>
        <w:widowControl/>
        <w:kinsoku/>
        <w:wordWrap/>
        <w:overflowPunct/>
        <w:topLinePunct w:val="0"/>
        <w:autoSpaceDE/>
        <w:autoSpaceDN/>
        <w:bidi w:val="0"/>
        <w:adjustRightInd w:val="0"/>
        <w:snapToGrid/>
        <w:spacing w:beforeAutospacing="0" w:afterAutospacing="0" w:line="520" w:lineRule="atLeast"/>
        <w:ind w:firstLine="645"/>
        <w:jc w:val="both"/>
        <w:textAlignment w:val="auto"/>
        <w:rPr>
          <w:rFonts w:hint="eastAsia" w:ascii="仿宋" w:hAnsi="仿宋" w:eastAsia="仿宋" w:cs="仿宋"/>
          <w:color w:val="auto"/>
          <w:sz w:val="28"/>
          <w:szCs w:val="28"/>
          <w:highlight w:val="none"/>
          <w:shd w:val="clear" w:color="auto" w:fill="auto"/>
        </w:rPr>
      </w:pPr>
      <w:r>
        <w:rPr>
          <w:rStyle w:val="6"/>
          <w:rFonts w:hint="eastAsia" w:ascii="仿宋" w:hAnsi="仿宋" w:eastAsia="仿宋" w:cs="仿宋"/>
          <w:color w:val="auto"/>
          <w:sz w:val="28"/>
          <w:szCs w:val="28"/>
          <w:highlight w:val="none"/>
          <w:shd w:val="clear" w:color="auto" w:fill="auto"/>
        </w:rPr>
        <w:t>第二条 </w:t>
      </w:r>
      <w:r>
        <w:rPr>
          <w:rFonts w:hint="eastAsia" w:ascii="仿宋" w:hAnsi="仿宋" w:eastAsia="仿宋" w:cs="仿宋"/>
          <w:color w:val="auto"/>
          <w:sz w:val="28"/>
          <w:szCs w:val="28"/>
          <w:highlight w:val="none"/>
          <w:shd w:val="clear" w:color="auto" w:fill="auto"/>
        </w:rPr>
        <w:t>本规定中的安全生产工作是指学校</w:t>
      </w:r>
      <w:r>
        <w:rPr>
          <w:rFonts w:hint="eastAsia" w:ascii="仿宋" w:hAnsi="仿宋" w:eastAsia="仿宋" w:cs="仿宋"/>
          <w:color w:val="auto"/>
          <w:sz w:val="28"/>
          <w:szCs w:val="28"/>
          <w:highlight w:val="none"/>
          <w:shd w:val="clear" w:color="auto" w:fill="auto"/>
          <w:lang w:eastAsia="zh-CN"/>
        </w:rPr>
        <w:t>在</w:t>
      </w:r>
      <w:r>
        <w:rPr>
          <w:rFonts w:hint="eastAsia" w:ascii="仿宋" w:hAnsi="仿宋" w:eastAsia="仿宋" w:cs="仿宋"/>
          <w:color w:val="auto"/>
          <w:sz w:val="28"/>
          <w:szCs w:val="28"/>
          <w:highlight w:val="none"/>
          <w:shd w:val="clear" w:color="auto" w:fill="auto"/>
        </w:rPr>
        <w:t>教学、科研、管理服务、实验实训实践、校园交通、消防管理、网络运维、生产经营、医疗卫生、饮食服务、基本建设、修缮改造、后勤服务、水电气使用、危险品使用及特种设备使用维护</w:t>
      </w:r>
      <w:r>
        <w:rPr>
          <w:rFonts w:hint="eastAsia" w:ascii="仿宋" w:hAnsi="仿宋" w:eastAsia="仿宋" w:cs="仿宋"/>
          <w:color w:val="auto"/>
          <w:sz w:val="28"/>
          <w:szCs w:val="28"/>
          <w:highlight w:val="none"/>
          <w:shd w:val="clear" w:color="auto" w:fill="auto"/>
          <w:lang w:eastAsia="zh-CN"/>
        </w:rPr>
        <w:t>、</w:t>
      </w:r>
      <w:r>
        <w:rPr>
          <w:rFonts w:hint="eastAsia" w:ascii="仿宋" w:hAnsi="仿宋" w:eastAsia="仿宋" w:cs="仿宋"/>
          <w:color w:val="auto"/>
          <w:sz w:val="28"/>
          <w:szCs w:val="28"/>
          <w:highlight w:val="none"/>
          <w:shd w:val="clear" w:color="auto" w:fill="auto"/>
          <w:lang w:val="en-US" w:eastAsia="zh-CN"/>
        </w:rPr>
        <w:t>自然灾害应急处置</w:t>
      </w:r>
      <w:r>
        <w:rPr>
          <w:rFonts w:hint="eastAsia" w:ascii="仿宋" w:hAnsi="仿宋" w:eastAsia="仿宋" w:cs="仿宋"/>
          <w:color w:val="auto"/>
          <w:sz w:val="28"/>
          <w:szCs w:val="28"/>
          <w:highlight w:val="none"/>
          <w:shd w:val="clear" w:color="auto" w:fill="auto"/>
        </w:rPr>
        <w:t>等各类活动</w:t>
      </w:r>
      <w:r>
        <w:rPr>
          <w:rFonts w:hint="eastAsia" w:ascii="仿宋" w:hAnsi="仿宋" w:eastAsia="仿宋" w:cs="仿宋"/>
          <w:color w:val="auto"/>
          <w:sz w:val="28"/>
          <w:szCs w:val="28"/>
          <w:highlight w:val="none"/>
          <w:shd w:val="clear" w:color="auto" w:fill="auto"/>
          <w:lang w:eastAsia="zh-CN"/>
        </w:rPr>
        <w:t>中</w:t>
      </w:r>
      <w:r>
        <w:rPr>
          <w:rFonts w:hint="eastAsia" w:ascii="仿宋" w:hAnsi="仿宋" w:eastAsia="仿宋" w:cs="仿宋"/>
          <w:color w:val="auto"/>
          <w:sz w:val="28"/>
          <w:szCs w:val="28"/>
          <w:highlight w:val="none"/>
          <w:shd w:val="clear" w:color="auto" w:fill="auto"/>
        </w:rPr>
        <w:t>不造成人员伤亡</w:t>
      </w:r>
      <w:r>
        <w:rPr>
          <w:rFonts w:hint="eastAsia" w:ascii="仿宋" w:hAnsi="仿宋" w:eastAsia="仿宋" w:cs="仿宋"/>
          <w:color w:val="auto"/>
          <w:sz w:val="28"/>
          <w:szCs w:val="28"/>
          <w:highlight w:val="none"/>
          <w:shd w:val="clear" w:color="auto" w:fill="auto"/>
          <w:lang w:eastAsia="zh-CN"/>
        </w:rPr>
        <w:t>和</w:t>
      </w:r>
      <w:r>
        <w:rPr>
          <w:rFonts w:hint="eastAsia" w:ascii="仿宋" w:hAnsi="仿宋" w:eastAsia="仿宋" w:cs="仿宋"/>
          <w:color w:val="auto"/>
          <w:sz w:val="28"/>
          <w:szCs w:val="28"/>
          <w:highlight w:val="none"/>
          <w:shd w:val="clear" w:color="auto" w:fill="auto"/>
        </w:rPr>
        <w:t>财产损失的生产工作。本规定适用于在学校范围内从事上述各类活动的单位和个人。</w:t>
      </w:r>
    </w:p>
    <w:p>
      <w:pPr>
        <w:pStyle w:val="3"/>
        <w:keepNext w:val="0"/>
        <w:keepLines w:val="0"/>
        <w:pageBreakBefore w:val="0"/>
        <w:widowControl/>
        <w:kinsoku/>
        <w:wordWrap/>
        <w:overflowPunct/>
        <w:topLinePunct w:val="0"/>
        <w:autoSpaceDE/>
        <w:autoSpaceDN/>
        <w:bidi w:val="0"/>
        <w:adjustRightInd w:val="0"/>
        <w:snapToGrid/>
        <w:spacing w:beforeAutospacing="0" w:afterAutospacing="0" w:line="520" w:lineRule="atLeast"/>
        <w:ind w:firstLine="645"/>
        <w:jc w:val="both"/>
        <w:textAlignment w:val="auto"/>
        <w:rPr>
          <w:rFonts w:hint="eastAsia" w:ascii="仿宋" w:hAnsi="仿宋" w:eastAsia="仿宋" w:cs="仿宋"/>
          <w:color w:val="auto"/>
          <w:sz w:val="28"/>
          <w:szCs w:val="28"/>
          <w:highlight w:val="none"/>
          <w:shd w:val="clear" w:color="auto" w:fill="auto"/>
        </w:rPr>
      </w:pPr>
      <w:r>
        <w:rPr>
          <w:rFonts w:hint="eastAsia" w:ascii="仿宋" w:hAnsi="仿宋" w:eastAsia="仿宋" w:cs="仿宋"/>
          <w:b/>
          <w:bCs/>
          <w:color w:val="auto"/>
          <w:sz w:val="28"/>
          <w:szCs w:val="28"/>
          <w:highlight w:val="none"/>
          <w:shd w:val="clear" w:color="auto" w:fill="auto"/>
          <w:lang w:eastAsia="zh-CN"/>
        </w:rPr>
        <w:t>第三条</w:t>
      </w:r>
      <w:r>
        <w:rPr>
          <w:rFonts w:hint="eastAsia" w:ascii="仿宋" w:hAnsi="仿宋" w:eastAsia="仿宋" w:cs="仿宋"/>
          <w:color w:val="auto"/>
          <w:sz w:val="28"/>
          <w:szCs w:val="28"/>
          <w:highlight w:val="none"/>
          <w:shd w:val="clear" w:color="auto" w:fill="auto"/>
          <w:lang w:val="en-US" w:eastAsia="zh-CN"/>
        </w:rPr>
        <w:t xml:space="preserve"> </w:t>
      </w:r>
      <w:r>
        <w:rPr>
          <w:rFonts w:hint="eastAsia" w:ascii="仿宋" w:hAnsi="仿宋" w:eastAsia="仿宋" w:cs="仿宋"/>
          <w:color w:val="auto"/>
          <w:sz w:val="28"/>
          <w:szCs w:val="28"/>
          <w:highlight w:val="none"/>
          <w:shd w:val="clear" w:color="auto" w:fill="auto"/>
        </w:rPr>
        <w:t>学校安全生产管理工作的主要任务是：宣传贯彻落实国家有关安全生产工作的方针政策和法律法规；建立健全学校安全生产</w:t>
      </w:r>
      <w:r>
        <w:rPr>
          <w:rFonts w:hint="eastAsia" w:ascii="仿宋" w:hAnsi="仿宋" w:eastAsia="仿宋" w:cs="仿宋"/>
          <w:color w:val="auto"/>
          <w:sz w:val="28"/>
          <w:szCs w:val="28"/>
          <w:highlight w:val="none"/>
          <w:shd w:val="clear" w:color="auto" w:fill="auto"/>
          <w:lang w:val="en-US" w:eastAsia="zh-CN"/>
        </w:rPr>
        <w:t>管理规章</w:t>
      </w:r>
      <w:r>
        <w:rPr>
          <w:rFonts w:hint="eastAsia" w:ascii="仿宋" w:hAnsi="仿宋" w:eastAsia="仿宋" w:cs="仿宋"/>
          <w:color w:val="auto"/>
          <w:sz w:val="28"/>
          <w:szCs w:val="28"/>
          <w:highlight w:val="none"/>
          <w:shd w:val="clear" w:color="auto" w:fill="auto"/>
        </w:rPr>
        <w:t>制度</w:t>
      </w:r>
      <w:r>
        <w:rPr>
          <w:rFonts w:hint="eastAsia" w:ascii="仿宋" w:hAnsi="仿宋" w:eastAsia="仿宋" w:cs="仿宋"/>
          <w:color w:val="auto"/>
          <w:sz w:val="28"/>
          <w:szCs w:val="28"/>
          <w:highlight w:val="none"/>
          <w:shd w:val="clear" w:color="auto" w:fill="auto"/>
          <w:lang w:val="en-US" w:eastAsia="zh-CN"/>
        </w:rPr>
        <w:t>和</w:t>
      </w:r>
      <w:r>
        <w:rPr>
          <w:rFonts w:hint="eastAsia" w:ascii="仿宋" w:hAnsi="仿宋" w:eastAsia="仿宋" w:cs="仿宋"/>
          <w:color w:val="auto"/>
          <w:sz w:val="28"/>
          <w:szCs w:val="28"/>
          <w:highlight w:val="none"/>
          <w:shd w:val="clear" w:color="auto" w:fill="auto"/>
        </w:rPr>
        <w:t>安全生产责任制</w:t>
      </w:r>
      <w:r>
        <w:rPr>
          <w:rFonts w:hint="eastAsia" w:ascii="仿宋" w:hAnsi="仿宋" w:eastAsia="仿宋" w:cs="仿宋"/>
          <w:color w:val="auto"/>
          <w:sz w:val="28"/>
          <w:szCs w:val="28"/>
          <w:highlight w:val="none"/>
          <w:shd w:val="clear" w:color="auto" w:fill="auto"/>
          <w:lang w:val="en-US" w:eastAsia="zh-CN"/>
        </w:rPr>
        <w:t>度</w:t>
      </w:r>
      <w:r>
        <w:rPr>
          <w:rFonts w:hint="eastAsia" w:ascii="仿宋" w:hAnsi="仿宋" w:eastAsia="仿宋" w:cs="仿宋"/>
          <w:color w:val="auto"/>
          <w:sz w:val="28"/>
          <w:szCs w:val="28"/>
          <w:highlight w:val="none"/>
          <w:shd w:val="clear" w:color="auto" w:fill="auto"/>
        </w:rPr>
        <w:t>；</w:t>
      </w:r>
      <w:r>
        <w:rPr>
          <w:rFonts w:hint="eastAsia" w:ascii="仿宋" w:hAnsi="仿宋" w:eastAsia="仿宋" w:cs="仿宋"/>
          <w:color w:val="auto"/>
          <w:sz w:val="28"/>
          <w:szCs w:val="28"/>
          <w:highlight w:val="none"/>
          <w:shd w:val="clear" w:color="auto" w:fill="auto"/>
          <w:lang w:val="en-US" w:eastAsia="zh-CN"/>
        </w:rPr>
        <w:t>增加</w:t>
      </w:r>
      <w:r>
        <w:rPr>
          <w:rFonts w:hint="eastAsia" w:ascii="仿宋" w:hAnsi="仿宋" w:eastAsia="仿宋" w:cs="仿宋"/>
          <w:color w:val="auto"/>
          <w:sz w:val="28"/>
          <w:szCs w:val="28"/>
          <w:highlight w:val="none"/>
          <w:shd w:val="clear" w:color="auto" w:fill="auto"/>
        </w:rPr>
        <w:t>安全生产经费投入</w:t>
      </w:r>
      <w:r>
        <w:rPr>
          <w:rFonts w:hint="eastAsia" w:ascii="仿宋" w:hAnsi="仿宋" w:eastAsia="仿宋" w:cs="仿宋"/>
          <w:color w:val="auto"/>
          <w:sz w:val="28"/>
          <w:szCs w:val="28"/>
          <w:highlight w:val="none"/>
          <w:shd w:val="clear" w:color="auto" w:fill="auto"/>
          <w:lang w:eastAsia="zh-CN"/>
        </w:rPr>
        <w:t>，</w:t>
      </w:r>
      <w:r>
        <w:rPr>
          <w:rFonts w:hint="eastAsia" w:ascii="仿宋" w:hAnsi="仿宋" w:eastAsia="仿宋" w:cs="仿宋"/>
          <w:color w:val="auto"/>
          <w:sz w:val="28"/>
          <w:szCs w:val="28"/>
          <w:highlight w:val="none"/>
          <w:shd w:val="clear" w:color="auto" w:fill="auto"/>
        </w:rPr>
        <w:t>改善安全生产条件，提高安全生产水平</w:t>
      </w:r>
      <w:r>
        <w:rPr>
          <w:rFonts w:hint="eastAsia" w:ascii="仿宋" w:hAnsi="仿宋" w:eastAsia="仿宋" w:cs="仿宋"/>
          <w:color w:val="auto"/>
          <w:sz w:val="28"/>
          <w:szCs w:val="28"/>
          <w:highlight w:val="none"/>
          <w:shd w:val="clear" w:color="auto" w:fill="auto"/>
          <w:lang w:eastAsia="zh-CN"/>
        </w:rPr>
        <w:t>；</w:t>
      </w:r>
      <w:r>
        <w:rPr>
          <w:rFonts w:hint="eastAsia" w:ascii="仿宋" w:hAnsi="仿宋" w:eastAsia="仿宋" w:cs="仿宋"/>
          <w:color w:val="auto"/>
          <w:sz w:val="28"/>
          <w:szCs w:val="28"/>
          <w:highlight w:val="none"/>
          <w:shd w:val="clear" w:color="auto" w:fill="auto"/>
        </w:rPr>
        <w:t>对师生进行安全生产宣传教育及</w:t>
      </w:r>
      <w:r>
        <w:rPr>
          <w:rFonts w:hint="eastAsia" w:ascii="仿宋" w:hAnsi="仿宋" w:eastAsia="仿宋" w:cs="仿宋"/>
          <w:color w:val="auto"/>
          <w:sz w:val="28"/>
          <w:szCs w:val="28"/>
          <w:highlight w:val="none"/>
          <w:shd w:val="clear" w:color="auto" w:fill="auto"/>
          <w:lang w:val="en-US" w:eastAsia="zh-CN"/>
        </w:rPr>
        <w:t>培训</w:t>
      </w:r>
      <w:r>
        <w:rPr>
          <w:rFonts w:hint="eastAsia" w:ascii="仿宋" w:hAnsi="仿宋" w:eastAsia="仿宋" w:cs="仿宋"/>
          <w:color w:val="auto"/>
          <w:sz w:val="28"/>
          <w:szCs w:val="28"/>
          <w:highlight w:val="none"/>
          <w:shd w:val="clear" w:color="auto" w:fill="auto"/>
        </w:rPr>
        <w:t>；</w:t>
      </w:r>
      <w:r>
        <w:rPr>
          <w:rFonts w:hint="eastAsia" w:ascii="仿宋" w:hAnsi="仿宋" w:eastAsia="仿宋" w:cs="仿宋"/>
          <w:strike w:val="0"/>
          <w:color w:val="auto"/>
          <w:sz w:val="28"/>
          <w:szCs w:val="28"/>
          <w:highlight w:val="none"/>
          <w:shd w:val="clear" w:color="auto" w:fill="auto"/>
          <w:lang w:val="en-US" w:eastAsia="zh-CN"/>
        </w:rPr>
        <w:t>开展</w:t>
      </w:r>
      <w:r>
        <w:rPr>
          <w:rFonts w:hint="eastAsia" w:ascii="仿宋" w:hAnsi="仿宋" w:eastAsia="仿宋" w:cs="仿宋"/>
          <w:color w:val="auto"/>
          <w:sz w:val="28"/>
          <w:szCs w:val="28"/>
          <w:highlight w:val="none"/>
          <w:shd w:val="clear" w:color="auto" w:fill="auto"/>
        </w:rPr>
        <w:t>安全生产隐患排查</w:t>
      </w:r>
      <w:r>
        <w:rPr>
          <w:rFonts w:hint="eastAsia" w:ascii="仿宋" w:hAnsi="仿宋" w:eastAsia="仿宋" w:cs="仿宋"/>
          <w:color w:val="auto"/>
          <w:sz w:val="28"/>
          <w:szCs w:val="28"/>
          <w:highlight w:val="none"/>
          <w:shd w:val="clear" w:color="auto" w:fill="auto"/>
          <w:lang w:val="en-US" w:eastAsia="zh-CN"/>
        </w:rPr>
        <w:t>与</w:t>
      </w:r>
      <w:r>
        <w:rPr>
          <w:rFonts w:hint="eastAsia" w:ascii="仿宋" w:hAnsi="仿宋" w:eastAsia="仿宋" w:cs="仿宋"/>
          <w:color w:val="auto"/>
          <w:sz w:val="28"/>
          <w:szCs w:val="28"/>
          <w:highlight w:val="none"/>
          <w:shd w:val="clear" w:color="auto" w:fill="auto"/>
        </w:rPr>
        <w:t>整治</w:t>
      </w:r>
      <w:r>
        <w:rPr>
          <w:rFonts w:hint="eastAsia" w:ascii="仿宋" w:hAnsi="仿宋" w:eastAsia="仿宋" w:cs="仿宋"/>
          <w:color w:val="auto"/>
          <w:sz w:val="28"/>
          <w:szCs w:val="28"/>
          <w:highlight w:val="none"/>
          <w:shd w:val="clear" w:color="auto" w:fill="auto"/>
          <w:lang w:eastAsia="zh-CN"/>
        </w:rPr>
        <w:t>；</w:t>
      </w:r>
      <w:r>
        <w:rPr>
          <w:rFonts w:hint="eastAsia" w:ascii="仿宋" w:hAnsi="仿宋" w:eastAsia="仿宋" w:cs="仿宋"/>
          <w:color w:val="auto"/>
          <w:sz w:val="28"/>
          <w:szCs w:val="28"/>
          <w:highlight w:val="none"/>
          <w:shd w:val="clear" w:color="auto" w:fill="auto"/>
        </w:rPr>
        <w:t>制定安全生产事故应急处置预案并监督执行；妥善处理各类安全生产事故等。</w:t>
      </w:r>
    </w:p>
    <w:p>
      <w:pPr>
        <w:pStyle w:val="3"/>
        <w:keepNext w:val="0"/>
        <w:keepLines w:val="0"/>
        <w:pageBreakBefore w:val="0"/>
        <w:widowControl/>
        <w:kinsoku/>
        <w:wordWrap/>
        <w:overflowPunct/>
        <w:topLinePunct w:val="0"/>
        <w:autoSpaceDE/>
        <w:autoSpaceDN/>
        <w:bidi w:val="0"/>
        <w:adjustRightInd w:val="0"/>
        <w:snapToGrid/>
        <w:spacing w:beforeAutospacing="0" w:afterAutospacing="0" w:line="520" w:lineRule="atLeast"/>
        <w:ind w:firstLine="645"/>
        <w:jc w:val="both"/>
        <w:textAlignment w:val="auto"/>
        <w:rPr>
          <w:rFonts w:hint="eastAsia" w:ascii="仿宋" w:hAnsi="仿宋" w:eastAsia="仿宋" w:cs="仿宋"/>
          <w:color w:val="auto"/>
          <w:sz w:val="28"/>
          <w:szCs w:val="28"/>
          <w:highlight w:val="none"/>
          <w:shd w:val="clear" w:color="auto" w:fill="auto"/>
        </w:rPr>
      </w:pPr>
      <w:r>
        <w:rPr>
          <w:rStyle w:val="6"/>
          <w:rFonts w:hint="eastAsia" w:ascii="仿宋" w:hAnsi="仿宋" w:eastAsia="仿宋" w:cs="仿宋"/>
          <w:color w:val="auto"/>
          <w:sz w:val="28"/>
          <w:szCs w:val="28"/>
          <w:highlight w:val="none"/>
          <w:shd w:val="clear" w:color="auto" w:fill="auto"/>
        </w:rPr>
        <w:t>第</w:t>
      </w:r>
      <w:r>
        <w:rPr>
          <w:rStyle w:val="6"/>
          <w:rFonts w:hint="eastAsia" w:ascii="仿宋" w:hAnsi="仿宋" w:eastAsia="仿宋" w:cs="仿宋"/>
          <w:color w:val="auto"/>
          <w:sz w:val="28"/>
          <w:szCs w:val="28"/>
          <w:highlight w:val="none"/>
          <w:shd w:val="clear" w:color="auto" w:fill="auto"/>
          <w:lang w:eastAsia="zh-CN"/>
        </w:rPr>
        <w:t>四</w:t>
      </w:r>
      <w:r>
        <w:rPr>
          <w:rStyle w:val="6"/>
          <w:rFonts w:hint="eastAsia" w:ascii="仿宋" w:hAnsi="仿宋" w:eastAsia="仿宋" w:cs="仿宋"/>
          <w:color w:val="auto"/>
          <w:sz w:val="28"/>
          <w:szCs w:val="28"/>
          <w:highlight w:val="none"/>
          <w:shd w:val="clear" w:color="auto" w:fill="auto"/>
        </w:rPr>
        <w:t>条 </w:t>
      </w:r>
      <w:r>
        <w:rPr>
          <w:rFonts w:hint="eastAsia" w:ascii="仿宋" w:hAnsi="仿宋" w:eastAsia="仿宋" w:cs="仿宋"/>
          <w:color w:val="auto"/>
          <w:sz w:val="28"/>
          <w:szCs w:val="28"/>
          <w:highlight w:val="none"/>
          <w:shd w:val="clear" w:color="auto" w:fill="auto"/>
        </w:rPr>
        <w:t>学校安全生产工作坚持</w:t>
      </w:r>
      <w:r>
        <w:rPr>
          <w:rFonts w:hint="eastAsia" w:ascii="仿宋" w:hAnsi="仿宋" w:eastAsia="仿宋" w:cs="仿宋"/>
          <w:b w:val="0"/>
          <w:bCs w:val="0"/>
          <w:color w:val="auto"/>
          <w:sz w:val="28"/>
          <w:szCs w:val="28"/>
          <w:highlight w:val="none"/>
          <w:shd w:val="clear" w:color="auto" w:fill="auto"/>
          <w:lang w:eastAsia="zh-CN"/>
        </w:rPr>
        <w:t>统筹</w:t>
      </w:r>
      <w:r>
        <w:rPr>
          <w:rFonts w:hint="eastAsia" w:ascii="仿宋" w:hAnsi="仿宋" w:eastAsia="仿宋" w:cs="仿宋"/>
          <w:b w:val="0"/>
          <w:bCs w:val="0"/>
          <w:color w:val="auto"/>
          <w:sz w:val="28"/>
          <w:szCs w:val="28"/>
          <w:highlight w:val="none"/>
          <w:shd w:val="clear" w:color="auto" w:fill="auto"/>
        </w:rPr>
        <w:t>发展</w:t>
      </w:r>
      <w:r>
        <w:rPr>
          <w:rFonts w:hint="eastAsia" w:ascii="仿宋" w:hAnsi="仿宋" w:eastAsia="仿宋" w:cs="仿宋"/>
          <w:b w:val="0"/>
          <w:bCs w:val="0"/>
          <w:color w:val="auto"/>
          <w:sz w:val="28"/>
          <w:szCs w:val="28"/>
          <w:highlight w:val="none"/>
          <w:shd w:val="clear" w:color="auto" w:fill="auto"/>
          <w:lang w:eastAsia="zh-CN"/>
        </w:rPr>
        <w:t>与</w:t>
      </w:r>
      <w:r>
        <w:rPr>
          <w:rFonts w:hint="eastAsia" w:ascii="仿宋" w:hAnsi="仿宋" w:eastAsia="仿宋" w:cs="仿宋"/>
          <w:b w:val="0"/>
          <w:bCs w:val="0"/>
          <w:color w:val="auto"/>
          <w:sz w:val="28"/>
          <w:szCs w:val="28"/>
          <w:highlight w:val="none"/>
          <w:shd w:val="clear" w:color="auto" w:fill="auto"/>
        </w:rPr>
        <w:t>安全</w:t>
      </w:r>
      <w:r>
        <w:rPr>
          <w:rFonts w:hint="eastAsia" w:ascii="仿宋" w:hAnsi="仿宋" w:eastAsia="仿宋" w:cs="仿宋"/>
          <w:color w:val="auto"/>
          <w:sz w:val="28"/>
          <w:szCs w:val="28"/>
          <w:highlight w:val="none"/>
          <w:shd w:val="clear" w:color="auto" w:fill="auto"/>
        </w:rPr>
        <w:t>理念，坚持“安全第一、预防为主、综合治理”方针，坚持</w:t>
      </w:r>
      <w:r>
        <w:rPr>
          <w:rFonts w:hint="eastAsia" w:ascii="仿宋" w:hAnsi="仿宋" w:eastAsia="仿宋" w:cs="仿宋"/>
          <w:color w:val="auto"/>
          <w:sz w:val="28"/>
          <w:szCs w:val="28"/>
          <w:highlight w:val="none"/>
          <w:shd w:val="clear" w:color="auto" w:fill="auto"/>
          <w:lang w:eastAsia="zh-CN"/>
        </w:rPr>
        <w:t>“</w:t>
      </w:r>
      <w:r>
        <w:rPr>
          <w:rFonts w:hint="eastAsia" w:ascii="仿宋" w:hAnsi="仿宋" w:eastAsia="仿宋" w:cs="仿宋"/>
          <w:color w:val="auto"/>
          <w:sz w:val="28"/>
          <w:szCs w:val="28"/>
          <w:highlight w:val="none"/>
          <w:shd w:val="clear" w:color="auto" w:fill="auto"/>
          <w:lang w:val="en-US" w:eastAsia="zh-CN"/>
        </w:rPr>
        <w:t>管行业必须管安全、管业务必须管安全、管生产必须管安全</w:t>
      </w:r>
      <w:r>
        <w:rPr>
          <w:rFonts w:hint="eastAsia" w:ascii="仿宋" w:hAnsi="仿宋" w:eastAsia="仿宋" w:cs="仿宋"/>
          <w:color w:val="auto"/>
          <w:sz w:val="28"/>
          <w:szCs w:val="28"/>
          <w:highlight w:val="none"/>
          <w:shd w:val="clear" w:color="auto" w:fill="auto"/>
          <w:lang w:eastAsia="zh-CN"/>
        </w:rPr>
        <w:t>”、</w:t>
      </w:r>
      <w:r>
        <w:rPr>
          <w:rFonts w:hint="eastAsia" w:ascii="仿宋" w:hAnsi="仿宋" w:eastAsia="仿宋" w:cs="仿宋"/>
          <w:color w:val="auto"/>
          <w:sz w:val="28"/>
          <w:szCs w:val="28"/>
          <w:highlight w:val="none"/>
          <w:shd w:val="clear" w:color="auto" w:fill="auto"/>
        </w:rPr>
        <w:t>“谁主管、谁负责”、“谁使用、谁负责”原则，构建“党政同责、一岗双责、齐抓共管、失职追责”的安全生产责任体系。</w:t>
      </w:r>
    </w:p>
    <w:p>
      <w:pPr>
        <w:pStyle w:val="3"/>
        <w:keepNext w:val="0"/>
        <w:keepLines w:val="0"/>
        <w:pageBreakBefore w:val="0"/>
        <w:widowControl/>
        <w:kinsoku/>
        <w:wordWrap/>
        <w:overflowPunct/>
        <w:topLinePunct w:val="0"/>
        <w:autoSpaceDE/>
        <w:autoSpaceDN/>
        <w:bidi w:val="0"/>
        <w:adjustRightInd w:val="0"/>
        <w:snapToGrid/>
        <w:spacing w:beforeAutospacing="0" w:afterAutospacing="0" w:line="520" w:lineRule="atLeast"/>
        <w:jc w:val="center"/>
        <w:textAlignment w:val="auto"/>
        <w:rPr>
          <w:rFonts w:hint="eastAsia" w:ascii="仿宋" w:hAnsi="仿宋" w:eastAsia="仿宋" w:cs="仿宋"/>
          <w:b/>
          <w:bCs/>
          <w:color w:val="auto"/>
          <w:sz w:val="28"/>
          <w:szCs w:val="28"/>
          <w:highlight w:val="none"/>
          <w:shd w:val="clear" w:color="auto" w:fill="auto"/>
        </w:rPr>
      </w:pPr>
    </w:p>
    <w:p>
      <w:pPr>
        <w:pStyle w:val="3"/>
        <w:keepNext w:val="0"/>
        <w:keepLines w:val="0"/>
        <w:pageBreakBefore w:val="0"/>
        <w:widowControl/>
        <w:kinsoku/>
        <w:wordWrap/>
        <w:overflowPunct/>
        <w:topLinePunct w:val="0"/>
        <w:autoSpaceDE/>
        <w:autoSpaceDN/>
        <w:bidi w:val="0"/>
        <w:adjustRightInd w:val="0"/>
        <w:snapToGrid/>
        <w:spacing w:beforeAutospacing="0" w:afterAutospacing="0" w:line="520" w:lineRule="atLeast"/>
        <w:jc w:val="center"/>
        <w:textAlignment w:val="auto"/>
        <w:rPr>
          <w:rFonts w:hint="eastAsia" w:ascii="仿宋" w:hAnsi="仿宋" w:eastAsia="仿宋" w:cs="仿宋"/>
          <w:color w:val="auto"/>
          <w:sz w:val="28"/>
          <w:szCs w:val="28"/>
          <w:highlight w:val="none"/>
          <w:shd w:val="clear" w:color="auto" w:fill="auto"/>
          <w:lang w:eastAsia="zh-CN"/>
        </w:rPr>
      </w:pPr>
      <w:r>
        <w:rPr>
          <w:rFonts w:hint="eastAsia" w:ascii="仿宋" w:hAnsi="仿宋" w:eastAsia="仿宋" w:cs="仿宋"/>
          <w:b/>
          <w:bCs/>
          <w:color w:val="auto"/>
          <w:sz w:val="28"/>
          <w:szCs w:val="28"/>
          <w:highlight w:val="none"/>
          <w:shd w:val="clear" w:color="auto" w:fill="auto"/>
        </w:rPr>
        <w:t>第二章 </w:t>
      </w:r>
      <w:r>
        <w:rPr>
          <w:rFonts w:hint="eastAsia" w:ascii="仿宋" w:hAnsi="仿宋" w:eastAsia="仿宋" w:cs="仿宋"/>
          <w:b/>
          <w:bCs/>
          <w:color w:val="auto"/>
          <w:sz w:val="28"/>
          <w:szCs w:val="28"/>
          <w:highlight w:val="none"/>
          <w:shd w:val="clear" w:color="auto" w:fill="auto"/>
          <w:lang w:eastAsia="zh-CN"/>
        </w:rPr>
        <w:t>安全生产管理体系</w:t>
      </w:r>
    </w:p>
    <w:p>
      <w:pPr>
        <w:pStyle w:val="3"/>
        <w:keepNext w:val="0"/>
        <w:keepLines w:val="0"/>
        <w:pageBreakBefore w:val="0"/>
        <w:widowControl/>
        <w:kinsoku/>
        <w:wordWrap/>
        <w:overflowPunct/>
        <w:topLinePunct w:val="0"/>
        <w:autoSpaceDE/>
        <w:autoSpaceDN/>
        <w:bidi w:val="0"/>
        <w:adjustRightInd w:val="0"/>
        <w:snapToGrid/>
        <w:spacing w:beforeAutospacing="0" w:afterAutospacing="0" w:line="520" w:lineRule="atLeast"/>
        <w:ind w:firstLine="645"/>
        <w:jc w:val="both"/>
        <w:textAlignment w:val="auto"/>
        <w:rPr>
          <w:rFonts w:hint="eastAsia" w:ascii="仿宋" w:hAnsi="仿宋" w:eastAsia="仿宋" w:cs="仿宋"/>
          <w:color w:val="auto"/>
          <w:sz w:val="28"/>
          <w:szCs w:val="28"/>
          <w:highlight w:val="none"/>
          <w:shd w:val="clear" w:color="auto" w:fill="auto"/>
        </w:rPr>
      </w:pPr>
      <w:r>
        <w:rPr>
          <w:rStyle w:val="6"/>
          <w:rFonts w:hint="eastAsia" w:ascii="仿宋" w:hAnsi="仿宋" w:eastAsia="仿宋" w:cs="仿宋"/>
          <w:color w:val="auto"/>
          <w:sz w:val="28"/>
          <w:szCs w:val="28"/>
          <w:highlight w:val="none"/>
          <w:shd w:val="clear" w:color="auto" w:fill="auto"/>
        </w:rPr>
        <w:t>第五条 </w:t>
      </w:r>
      <w:r>
        <w:rPr>
          <w:rFonts w:hint="eastAsia" w:ascii="仿宋" w:hAnsi="仿宋" w:eastAsia="仿宋" w:cs="仿宋"/>
          <w:color w:val="auto"/>
          <w:sz w:val="28"/>
          <w:szCs w:val="28"/>
          <w:highlight w:val="none"/>
          <w:shd w:val="clear" w:color="auto" w:fill="auto"/>
        </w:rPr>
        <w:t>学校成立“</w:t>
      </w:r>
      <w:r>
        <w:rPr>
          <w:rFonts w:hint="eastAsia" w:ascii="仿宋" w:hAnsi="仿宋" w:eastAsia="仿宋" w:cs="仿宋"/>
          <w:color w:val="auto"/>
          <w:sz w:val="28"/>
          <w:szCs w:val="28"/>
          <w:highlight w:val="none"/>
          <w:shd w:val="clear" w:color="auto" w:fill="auto"/>
          <w:lang w:val="en-US" w:eastAsia="zh-CN"/>
        </w:rPr>
        <w:t>安徽艺术学院</w:t>
      </w:r>
      <w:r>
        <w:rPr>
          <w:rFonts w:hint="eastAsia" w:ascii="仿宋" w:hAnsi="仿宋" w:eastAsia="仿宋" w:cs="仿宋"/>
          <w:color w:val="auto"/>
          <w:sz w:val="28"/>
          <w:szCs w:val="28"/>
          <w:highlight w:val="none"/>
          <w:shd w:val="clear" w:color="auto" w:fill="auto"/>
        </w:rPr>
        <w:t>安全生产委员会”，统一领导学校的安全生产工作。安全生产委员会主任由学校党委书记</w:t>
      </w:r>
      <w:r>
        <w:rPr>
          <w:rFonts w:hint="eastAsia" w:ascii="仿宋" w:hAnsi="仿宋" w:eastAsia="仿宋" w:cs="仿宋"/>
          <w:color w:val="auto"/>
          <w:sz w:val="28"/>
          <w:szCs w:val="28"/>
          <w:highlight w:val="none"/>
          <w:shd w:val="clear" w:color="auto" w:fill="auto"/>
          <w:lang w:eastAsia="zh-CN"/>
        </w:rPr>
        <w:t>、</w:t>
      </w:r>
      <w:r>
        <w:rPr>
          <w:rFonts w:hint="eastAsia" w:ascii="仿宋" w:hAnsi="仿宋" w:eastAsia="仿宋" w:cs="仿宋"/>
          <w:color w:val="auto"/>
          <w:sz w:val="28"/>
          <w:szCs w:val="28"/>
          <w:highlight w:val="none"/>
          <w:shd w:val="clear" w:color="auto" w:fill="auto"/>
        </w:rPr>
        <w:t>校长担任，</w:t>
      </w:r>
      <w:r>
        <w:rPr>
          <w:rFonts w:hint="eastAsia" w:ascii="仿宋" w:hAnsi="仿宋" w:eastAsia="仿宋" w:cs="仿宋"/>
          <w:color w:val="auto"/>
          <w:sz w:val="28"/>
          <w:szCs w:val="28"/>
          <w:highlight w:val="none"/>
          <w:shd w:val="clear" w:color="auto" w:fill="auto"/>
          <w:lang w:val="en-US" w:eastAsia="zh-CN"/>
        </w:rPr>
        <w:t>常务</w:t>
      </w:r>
      <w:r>
        <w:rPr>
          <w:rFonts w:hint="eastAsia" w:ascii="仿宋" w:hAnsi="仿宋" w:eastAsia="仿宋" w:cs="仿宋"/>
          <w:color w:val="auto"/>
          <w:sz w:val="28"/>
          <w:szCs w:val="28"/>
          <w:highlight w:val="none"/>
          <w:shd w:val="clear" w:color="auto" w:fill="auto"/>
        </w:rPr>
        <w:t>副主任由分管</w:t>
      </w:r>
      <w:r>
        <w:rPr>
          <w:rFonts w:hint="eastAsia" w:ascii="仿宋" w:hAnsi="仿宋" w:eastAsia="仿宋" w:cs="仿宋"/>
          <w:color w:val="auto"/>
          <w:sz w:val="28"/>
          <w:szCs w:val="28"/>
          <w:highlight w:val="none"/>
          <w:shd w:val="clear" w:color="auto" w:fill="auto"/>
          <w:lang w:eastAsia="zh-CN"/>
        </w:rPr>
        <w:t>学校</w:t>
      </w:r>
      <w:r>
        <w:rPr>
          <w:rFonts w:hint="eastAsia" w:ascii="仿宋" w:hAnsi="仿宋" w:eastAsia="仿宋" w:cs="仿宋"/>
          <w:color w:val="auto"/>
          <w:sz w:val="28"/>
          <w:szCs w:val="28"/>
          <w:highlight w:val="none"/>
          <w:shd w:val="clear" w:color="auto" w:fill="auto"/>
        </w:rPr>
        <w:t>安全工作的校领导担任</w:t>
      </w:r>
      <w:r>
        <w:rPr>
          <w:rFonts w:hint="eastAsia" w:ascii="仿宋" w:hAnsi="仿宋" w:eastAsia="仿宋" w:cs="仿宋"/>
          <w:color w:val="auto"/>
          <w:sz w:val="28"/>
          <w:szCs w:val="28"/>
          <w:highlight w:val="none"/>
          <w:shd w:val="clear" w:color="auto" w:fill="auto"/>
          <w:lang w:eastAsia="zh-CN"/>
        </w:rPr>
        <w:t>、</w:t>
      </w:r>
      <w:r>
        <w:rPr>
          <w:rFonts w:hint="eastAsia" w:ascii="仿宋" w:hAnsi="仿宋" w:eastAsia="仿宋" w:cs="仿宋"/>
          <w:color w:val="auto"/>
          <w:sz w:val="28"/>
          <w:szCs w:val="28"/>
          <w:highlight w:val="none"/>
          <w:shd w:val="clear" w:color="auto" w:fill="auto"/>
          <w:lang w:val="en-US" w:eastAsia="zh-CN"/>
        </w:rPr>
        <w:t>其他校领导担任副主任</w:t>
      </w:r>
      <w:r>
        <w:rPr>
          <w:rFonts w:hint="eastAsia" w:ascii="仿宋" w:hAnsi="仿宋" w:eastAsia="仿宋" w:cs="仿宋"/>
          <w:color w:val="auto"/>
          <w:sz w:val="28"/>
          <w:szCs w:val="28"/>
          <w:highlight w:val="none"/>
          <w:shd w:val="clear" w:color="auto" w:fill="auto"/>
        </w:rPr>
        <w:t>。成员单位由学校办公室、宣传部 、教务处、学生处、保卫处、</w:t>
      </w:r>
      <w:r>
        <w:rPr>
          <w:rFonts w:hint="eastAsia" w:ascii="仿宋" w:hAnsi="仿宋" w:eastAsia="仿宋" w:cs="仿宋"/>
          <w:color w:val="auto"/>
          <w:sz w:val="28"/>
          <w:szCs w:val="28"/>
          <w:highlight w:val="none"/>
          <w:shd w:val="clear" w:color="auto" w:fill="auto"/>
          <w:lang w:val="en-US" w:eastAsia="zh-CN"/>
        </w:rPr>
        <w:t>发展规划与</w:t>
      </w:r>
      <w:r>
        <w:rPr>
          <w:rFonts w:hint="eastAsia" w:ascii="仿宋" w:hAnsi="仿宋" w:eastAsia="仿宋" w:cs="仿宋"/>
          <w:color w:val="auto"/>
          <w:sz w:val="28"/>
          <w:szCs w:val="28"/>
          <w:highlight w:val="none"/>
          <w:shd w:val="clear" w:color="auto" w:fill="auto"/>
        </w:rPr>
        <w:t>科研处、财务处、</w:t>
      </w:r>
      <w:r>
        <w:rPr>
          <w:rFonts w:hint="eastAsia" w:ascii="仿宋" w:hAnsi="仿宋" w:eastAsia="仿宋" w:cs="仿宋"/>
          <w:color w:val="auto"/>
          <w:sz w:val="28"/>
          <w:szCs w:val="28"/>
          <w:highlight w:val="none"/>
          <w:shd w:val="clear" w:color="auto" w:fill="auto"/>
          <w:lang w:val="en-US" w:eastAsia="zh-CN"/>
        </w:rPr>
        <w:t>国有资产</w:t>
      </w:r>
      <w:r>
        <w:rPr>
          <w:rFonts w:hint="eastAsia" w:ascii="仿宋" w:hAnsi="仿宋" w:eastAsia="仿宋" w:cs="仿宋"/>
          <w:color w:val="auto"/>
          <w:sz w:val="28"/>
          <w:szCs w:val="28"/>
          <w:highlight w:val="none"/>
          <w:shd w:val="clear" w:color="auto" w:fill="auto"/>
        </w:rPr>
        <w:t>管理处</w:t>
      </w:r>
      <w:r>
        <w:rPr>
          <w:rFonts w:hint="eastAsia" w:ascii="仿宋" w:hAnsi="仿宋" w:eastAsia="仿宋" w:cs="仿宋"/>
          <w:color w:val="auto"/>
          <w:sz w:val="28"/>
          <w:szCs w:val="28"/>
          <w:highlight w:val="none"/>
          <w:shd w:val="clear" w:color="auto" w:fill="auto"/>
          <w:lang w:eastAsia="zh-CN"/>
        </w:rPr>
        <w:t>（</w:t>
      </w:r>
      <w:r>
        <w:rPr>
          <w:rFonts w:hint="eastAsia" w:ascii="仿宋" w:hAnsi="仿宋" w:eastAsia="仿宋" w:cs="仿宋"/>
          <w:color w:val="auto"/>
          <w:sz w:val="28"/>
          <w:szCs w:val="28"/>
          <w:highlight w:val="none"/>
          <w:shd w:val="clear" w:color="auto" w:fill="auto"/>
          <w:lang w:val="en-US" w:eastAsia="zh-CN"/>
        </w:rPr>
        <w:t>后勤管理处</w:t>
      </w:r>
      <w:r>
        <w:rPr>
          <w:rFonts w:hint="eastAsia" w:ascii="仿宋" w:hAnsi="仿宋" w:eastAsia="仿宋" w:cs="仿宋"/>
          <w:color w:val="auto"/>
          <w:sz w:val="28"/>
          <w:szCs w:val="28"/>
          <w:highlight w:val="none"/>
          <w:shd w:val="clear" w:color="auto" w:fill="auto"/>
          <w:lang w:eastAsia="zh-CN"/>
        </w:rPr>
        <w:t>）</w:t>
      </w:r>
      <w:r>
        <w:rPr>
          <w:rFonts w:hint="eastAsia" w:ascii="仿宋" w:hAnsi="仿宋" w:eastAsia="仿宋" w:cs="仿宋"/>
          <w:color w:val="auto"/>
          <w:sz w:val="28"/>
          <w:szCs w:val="28"/>
          <w:highlight w:val="none"/>
          <w:shd w:val="clear" w:color="auto" w:fill="auto"/>
        </w:rPr>
        <w:t>、</w:t>
      </w:r>
      <w:r>
        <w:rPr>
          <w:rFonts w:hint="eastAsia" w:ascii="仿宋" w:hAnsi="仿宋" w:eastAsia="仿宋" w:cs="仿宋"/>
          <w:color w:val="auto"/>
          <w:sz w:val="28"/>
          <w:szCs w:val="28"/>
          <w:highlight w:val="none"/>
          <w:shd w:val="clear" w:color="auto" w:fill="auto"/>
          <w:lang w:val="en-US" w:eastAsia="zh-CN"/>
        </w:rPr>
        <w:t>图书与信息中心</w:t>
      </w:r>
      <w:r>
        <w:rPr>
          <w:rFonts w:hint="eastAsia" w:ascii="仿宋" w:hAnsi="仿宋" w:eastAsia="仿宋" w:cs="仿宋"/>
          <w:color w:val="auto"/>
          <w:sz w:val="28"/>
          <w:szCs w:val="28"/>
          <w:highlight w:val="none"/>
          <w:shd w:val="clear" w:color="auto" w:fill="auto"/>
        </w:rPr>
        <w:t>、工会、</w:t>
      </w:r>
      <w:r>
        <w:rPr>
          <w:rFonts w:hint="eastAsia" w:ascii="仿宋" w:hAnsi="仿宋" w:eastAsia="仿宋" w:cs="仿宋"/>
          <w:color w:val="auto"/>
          <w:sz w:val="28"/>
          <w:szCs w:val="28"/>
          <w:highlight w:val="none"/>
          <w:shd w:val="clear" w:color="auto" w:fill="auto"/>
          <w:lang w:eastAsia="zh-CN"/>
        </w:rPr>
        <w:t>校团委、</w:t>
      </w:r>
      <w:r>
        <w:rPr>
          <w:rFonts w:hint="eastAsia" w:ascii="仿宋" w:hAnsi="仿宋" w:eastAsia="仿宋" w:cs="仿宋"/>
          <w:color w:val="auto"/>
          <w:sz w:val="28"/>
          <w:szCs w:val="28"/>
          <w:highlight w:val="none"/>
          <w:shd w:val="clear" w:color="auto" w:fill="auto"/>
        </w:rPr>
        <w:t>继续教育学院</w:t>
      </w:r>
      <w:r>
        <w:rPr>
          <w:rFonts w:hint="eastAsia" w:ascii="仿宋" w:hAnsi="仿宋" w:eastAsia="仿宋" w:cs="仿宋"/>
          <w:color w:val="auto"/>
          <w:sz w:val="28"/>
          <w:szCs w:val="28"/>
          <w:highlight w:val="none"/>
          <w:shd w:val="clear" w:color="auto" w:fill="auto"/>
          <w:lang w:eastAsia="zh-CN"/>
        </w:rPr>
        <w:t>（</w:t>
      </w:r>
      <w:r>
        <w:rPr>
          <w:rFonts w:hint="eastAsia" w:ascii="仿宋" w:hAnsi="仿宋" w:eastAsia="仿宋" w:cs="仿宋"/>
          <w:color w:val="auto"/>
          <w:sz w:val="28"/>
          <w:szCs w:val="28"/>
          <w:highlight w:val="none"/>
          <w:shd w:val="clear" w:color="auto" w:fill="auto"/>
          <w:lang w:val="en-US" w:eastAsia="zh-CN"/>
        </w:rPr>
        <w:t>老年大学</w:t>
      </w:r>
      <w:r>
        <w:rPr>
          <w:rFonts w:hint="eastAsia" w:ascii="仿宋" w:hAnsi="仿宋" w:eastAsia="仿宋" w:cs="仿宋"/>
          <w:color w:val="auto"/>
          <w:sz w:val="28"/>
          <w:szCs w:val="28"/>
          <w:highlight w:val="none"/>
          <w:shd w:val="clear" w:color="auto" w:fill="auto"/>
          <w:lang w:eastAsia="zh-CN"/>
        </w:rPr>
        <w:t>）</w:t>
      </w:r>
      <w:r>
        <w:rPr>
          <w:rFonts w:hint="eastAsia" w:ascii="仿宋" w:hAnsi="仿宋" w:eastAsia="仿宋" w:cs="仿宋"/>
          <w:color w:val="auto"/>
          <w:sz w:val="28"/>
          <w:szCs w:val="28"/>
          <w:highlight w:val="none"/>
          <w:shd w:val="clear" w:color="auto" w:fill="auto"/>
        </w:rPr>
        <w:t>、</w:t>
      </w:r>
      <w:r>
        <w:rPr>
          <w:rFonts w:hint="eastAsia" w:ascii="仿宋" w:hAnsi="仿宋" w:eastAsia="仿宋" w:cs="仿宋"/>
          <w:color w:val="auto"/>
          <w:sz w:val="28"/>
          <w:szCs w:val="28"/>
          <w:highlight w:val="none"/>
          <w:shd w:val="clear" w:color="auto" w:fill="auto"/>
          <w:lang w:val="en-US" w:eastAsia="zh-CN"/>
        </w:rPr>
        <w:t>艺术创新与实践中心</w:t>
      </w:r>
      <w:r>
        <w:rPr>
          <w:rFonts w:hint="eastAsia" w:ascii="仿宋" w:hAnsi="仿宋" w:eastAsia="仿宋" w:cs="仿宋"/>
          <w:color w:val="auto"/>
          <w:sz w:val="28"/>
          <w:szCs w:val="28"/>
          <w:highlight w:val="none"/>
          <w:shd w:val="clear" w:color="auto" w:fill="auto"/>
        </w:rPr>
        <w:t>等单位组成。学校安全生产委员会下设办公室，办公室设在保卫处，负责学校安全生产委员会的日常工作。办公室主任由保卫处处长兼任。</w:t>
      </w:r>
    </w:p>
    <w:p>
      <w:pPr>
        <w:pStyle w:val="3"/>
        <w:keepNext w:val="0"/>
        <w:keepLines w:val="0"/>
        <w:pageBreakBefore w:val="0"/>
        <w:widowControl/>
        <w:kinsoku/>
        <w:wordWrap/>
        <w:overflowPunct/>
        <w:topLinePunct w:val="0"/>
        <w:autoSpaceDE/>
        <w:autoSpaceDN/>
        <w:bidi w:val="0"/>
        <w:adjustRightInd w:val="0"/>
        <w:snapToGrid/>
        <w:spacing w:beforeAutospacing="0" w:afterAutospacing="0" w:line="520" w:lineRule="atLeast"/>
        <w:ind w:firstLine="645"/>
        <w:jc w:val="both"/>
        <w:textAlignment w:val="auto"/>
        <w:rPr>
          <w:rFonts w:hint="eastAsia" w:ascii="仿宋" w:hAnsi="仿宋" w:eastAsia="仿宋" w:cs="仿宋"/>
          <w:color w:val="auto"/>
          <w:sz w:val="28"/>
          <w:szCs w:val="28"/>
          <w:highlight w:val="none"/>
          <w:shd w:val="clear" w:color="auto" w:fill="auto"/>
        </w:rPr>
      </w:pPr>
      <w:r>
        <w:rPr>
          <w:rStyle w:val="6"/>
          <w:rFonts w:hint="eastAsia" w:ascii="仿宋" w:hAnsi="仿宋" w:eastAsia="仿宋" w:cs="仿宋"/>
          <w:color w:val="auto"/>
          <w:sz w:val="28"/>
          <w:szCs w:val="28"/>
          <w:highlight w:val="none"/>
          <w:shd w:val="clear" w:color="auto" w:fill="auto"/>
        </w:rPr>
        <w:t>第</w:t>
      </w:r>
      <w:r>
        <w:rPr>
          <w:rStyle w:val="6"/>
          <w:rFonts w:hint="eastAsia" w:ascii="仿宋" w:hAnsi="仿宋" w:eastAsia="仿宋" w:cs="仿宋"/>
          <w:color w:val="auto"/>
          <w:sz w:val="28"/>
          <w:szCs w:val="28"/>
          <w:highlight w:val="none"/>
          <w:shd w:val="clear" w:color="auto" w:fill="auto"/>
          <w:lang w:eastAsia="zh-CN"/>
        </w:rPr>
        <w:t>六</w:t>
      </w:r>
      <w:r>
        <w:rPr>
          <w:rStyle w:val="6"/>
          <w:rFonts w:hint="eastAsia" w:ascii="仿宋" w:hAnsi="仿宋" w:eastAsia="仿宋" w:cs="仿宋"/>
          <w:color w:val="auto"/>
          <w:sz w:val="28"/>
          <w:szCs w:val="28"/>
          <w:highlight w:val="none"/>
          <w:shd w:val="clear" w:color="auto" w:fill="auto"/>
        </w:rPr>
        <w:t>条 </w:t>
      </w:r>
      <w:r>
        <w:rPr>
          <w:rFonts w:hint="eastAsia" w:ascii="仿宋" w:hAnsi="仿宋" w:eastAsia="仿宋" w:cs="仿宋"/>
          <w:color w:val="auto"/>
          <w:sz w:val="28"/>
          <w:szCs w:val="28"/>
          <w:highlight w:val="none"/>
          <w:shd w:val="clear" w:color="auto" w:fill="auto"/>
        </w:rPr>
        <w:t>学校各部门、各单位对本单位的安全生产工作全面负责，同时组织领导职责范围内的安全生产工作，负有安全监</w:t>
      </w:r>
      <w:r>
        <w:rPr>
          <w:rFonts w:hint="eastAsia" w:ascii="仿宋" w:hAnsi="仿宋" w:eastAsia="仿宋" w:cs="仿宋"/>
          <w:color w:val="auto"/>
          <w:sz w:val="28"/>
          <w:szCs w:val="28"/>
          <w:highlight w:val="none"/>
          <w:shd w:val="clear" w:color="auto" w:fill="auto"/>
          <w:lang w:val="en-US" w:eastAsia="zh-CN"/>
        </w:rPr>
        <w:t>管</w:t>
      </w:r>
      <w:r>
        <w:rPr>
          <w:rFonts w:hint="eastAsia" w:ascii="仿宋" w:hAnsi="仿宋" w:eastAsia="仿宋" w:cs="仿宋"/>
          <w:color w:val="auto"/>
          <w:sz w:val="28"/>
          <w:szCs w:val="28"/>
          <w:highlight w:val="none"/>
          <w:shd w:val="clear" w:color="auto" w:fill="auto"/>
        </w:rPr>
        <w:t>责任。各单位要建立健全安全生产管理规章制度，建立安全生产工作例会制度，学院党政联席会议或部（处）务会议每学期至少一次专题研究安全生产工作。</w:t>
      </w:r>
    </w:p>
    <w:p>
      <w:pPr>
        <w:pStyle w:val="3"/>
        <w:keepNext w:val="0"/>
        <w:keepLines w:val="0"/>
        <w:pageBreakBefore w:val="0"/>
        <w:widowControl/>
        <w:kinsoku/>
        <w:wordWrap/>
        <w:overflowPunct/>
        <w:topLinePunct w:val="0"/>
        <w:autoSpaceDE/>
        <w:autoSpaceDN/>
        <w:bidi w:val="0"/>
        <w:adjustRightInd w:val="0"/>
        <w:snapToGrid/>
        <w:spacing w:beforeAutospacing="0" w:afterAutospacing="0" w:line="520" w:lineRule="atLeast"/>
        <w:ind w:firstLine="645"/>
        <w:jc w:val="both"/>
        <w:textAlignment w:val="auto"/>
        <w:rPr>
          <w:rFonts w:hint="eastAsia" w:ascii="仿宋" w:hAnsi="仿宋" w:eastAsia="仿宋" w:cs="仿宋"/>
          <w:color w:val="auto"/>
          <w:sz w:val="28"/>
          <w:szCs w:val="28"/>
          <w:highlight w:val="none"/>
          <w:shd w:val="clear" w:color="auto" w:fill="auto"/>
        </w:rPr>
      </w:pPr>
      <w:r>
        <w:rPr>
          <w:rStyle w:val="6"/>
          <w:rFonts w:hint="eastAsia" w:ascii="仿宋" w:hAnsi="仿宋" w:eastAsia="仿宋" w:cs="仿宋"/>
          <w:color w:val="auto"/>
          <w:sz w:val="28"/>
          <w:szCs w:val="28"/>
          <w:highlight w:val="none"/>
          <w:shd w:val="clear" w:color="auto" w:fill="auto"/>
        </w:rPr>
        <w:t>第</w:t>
      </w:r>
      <w:r>
        <w:rPr>
          <w:rStyle w:val="6"/>
          <w:rFonts w:hint="eastAsia" w:ascii="仿宋" w:hAnsi="仿宋" w:eastAsia="仿宋" w:cs="仿宋"/>
          <w:color w:val="auto"/>
          <w:sz w:val="28"/>
          <w:szCs w:val="28"/>
          <w:highlight w:val="none"/>
          <w:shd w:val="clear" w:color="auto" w:fill="auto"/>
          <w:lang w:eastAsia="zh-CN"/>
        </w:rPr>
        <w:t>七</w:t>
      </w:r>
      <w:r>
        <w:rPr>
          <w:rStyle w:val="6"/>
          <w:rFonts w:hint="eastAsia" w:ascii="仿宋" w:hAnsi="仿宋" w:eastAsia="仿宋" w:cs="仿宋"/>
          <w:color w:val="auto"/>
          <w:sz w:val="28"/>
          <w:szCs w:val="28"/>
          <w:highlight w:val="none"/>
          <w:shd w:val="clear" w:color="auto" w:fill="auto"/>
        </w:rPr>
        <w:t>条 </w:t>
      </w:r>
      <w:r>
        <w:rPr>
          <w:rFonts w:hint="eastAsia" w:ascii="仿宋" w:hAnsi="仿宋" w:eastAsia="仿宋" w:cs="仿宋"/>
          <w:color w:val="auto"/>
          <w:sz w:val="28"/>
          <w:szCs w:val="28"/>
          <w:highlight w:val="none"/>
          <w:shd w:val="clear" w:color="auto" w:fill="auto"/>
        </w:rPr>
        <w:t>学校实行安全生产责任制，由学校安全生产委员会与学校各部门、各单位签订安全生产责任书。学校建立安全隐患与风险查找、研判、预警、防范、处置、责任“六项机制”，坚持常管长严、常态长效。学校新设单位应及时与学校签订相关安全生产责任书</w:t>
      </w:r>
      <w:r>
        <w:rPr>
          <w:rFonts w:hint="eastAsia" w:ascii="仿宋" w:hAnsi="仿宋" w:eastAsia="仿宋" w:cs="仿宋"/>
          <w:color w:val="auto"/>
          <w:sz w:val="28"/>
          <w:szCs w:val="28"/>
          <w:highlight w:val="none"/>
          <w:shd w:val="clear" w:color="auto" w:fill="auto"/>
          <w:lang w:val="en-US" w:eastAsia="zh-CN"/>
        </w:rPr>
        <w:t>,</w:t>
      </w:r>
      <w:r>
        <w:rPr>
          <w:rFonts w:hint="eastAsia" w:ascii="仿宋" w:hAnsi="仿宋" w:eastAsia="仿宋" w:cs="仿宋"/>
          <w:color w:val="auto"/>
          <w:sz w:val="28"/>
          <w:szCs w:val="28"/>
          <w:highlight w:val="none"/>
          <w:shd w:val="clear" w:color="auto" w:fill="auto"/>
        </w:rPr>
        <w:t>因机构合并调整后的单位，其安全生产职责作相应调整。</w:t>
      </w:r>
    </w:p>
    <w:p>
      <w:pPr>
        <w:pStyle w:val="3"/>
        <w:keepNext w:val="0"/>
        <w:keepLines w:val="0"/>
        <w:pageBreakBefore w:val="0"/>
        <w:widowControl/>
        <w:kinsoku/>
        <w:wordWrap/>
        <w:overflowPunct/>
        <w:topLinePunct w:val="0"/>
        <w:autoSpaceDE/>
        <w:autoSpaceDN/>
        <w:bidi w:val="0"/>
        <w:adjustRightInd w:val="0"/>
        <w:snapToGrid/>
        <w:spacing w:beforeAutospacing="0" w:afterAutospacing="0" w:line="520" w:lineRule="atLeast"/>
        <w:jc w:val="center"/>
        <w:textAlignment w:val="auto"/>
        <w:rPr>
          <w:rFonts w:hint="eastAsia" w:ascii="仿宋" w:hAnsi="仿宋" w:eastAsia="仿宋" w:cs="仿宋"/>
          <w:b/>
          <w:bCs/>
          <w:color w:val="auto"/>
          <w:sz w:val="28"/>
          <w:szCs w:val="28"/>
          <w:highlight w:val="none"/>
          <w:shd w:val="clear" w:color="auto" w:fill="auto"/>
        </w:rPr>
      </w:pPr>
    </w:p>
    <w:p>
      <w:pPr>
        <w:pStyle w:val="3"/>
        <w:keepNext w:val="0"/>
        <w:keepLines w:val="0"/>
        <w:pageBreakBefore w:val="0"/>
        <w:widowControl/>
        <w:kinsoku/>
        <w:wordWrap/>
        <w:overflowPunct/>
        <w:topLinePunct w:val="0"/>
        <w:autoSpaceDE/>
        <w:autoSpaceDN/>
        <w:bidi w:val="0"/>
        <w:adjustRightInd w:val="0"/>
        <w:snapToGrid/>
        <w:spacing w:beforeAutospacing="0" w:afterAutospacing="0" w:line="520" w:lineRule="atLeast"/>
        <w:jc w:val="center"/>
        <w:textAlignment w:val="auto"/>
        <w:rPr>
          <w:rFonts w:hint="eastAsia" w:ascii="仿宋" w:hAnsi="仿宋" w:eastAsia="仿宋" w:cs="仿宋"/>
          <w:color w:val="auto"/>
          <w:sz w:val="28"/>
          <w:szCs w:val="28"/>
          <w:highlight w:val="none"/>
          <w:shd w:val="clear" w:color="auto" w:fill="auto"/>
        </w:rPr>
      </w:pPr>
      <w:r>
        <w:rPr>
          <w:rFonts w:hint="eastAsia" w:ascii="仿宋" w:hAnsi="仿宋" w:eastAsia="仿宋" w:cs="仿宋"/>
          <w:b/>
          <w:bCs/>
          <w:color w:val="auto"/>
          <w:sz w:val="28"/>
          <w:szCs w:val="28"/>
          <w:highlight w:val="none"/>
          <w:shd w:val="clear" w:color="auto" w:fill="auto"/>
        </w:rPr>
        <w:t>第三章 安全</w:t>
      </w:r>
      <w:r>
        <w:rPr>
          <w:rFonts w:hint="eastAsia" w:ascii="仿宋" w:hAnsi="仿宋" w:eastAsia="仿宋" w:cs="仿宋"/>
          <w:b/>
          <w:bCs/>
          <w:color w:val="auto"/>
          <w:sz w:val="28"/>
          <w:szCs w:val="28"/>
          <w:highlight w:val="none"/>
          <w:shd w:val="clear" w:color="auto" w:fill="auto"/>
          <w:lang w:eastAsia="zh-CN"/>
        </w:rPr>
        <w:t>生产管理</w:t>
      </w:r>
      <w:r>
        <w:rPr>
          <w:rFonts w:hint="eastAsia" w:ascii="仿宋" w:hAnsi="仿宋" w:eastAsia="仿宋" w:cs="仿宋"/>
          <w:b/>
          <w:bCs/>
          <w:color w:val="auto"/>
          <w:sz w:val="28"/>
          <w:szCs w:val="28"/>
          <w:highlight w:val="none"/>
          <w:shd w:val="clear" w:color="auto" w:fill="auto"/>
        </w:rPr>
        <w:t>职责</w:t>
      </w:r>
    </w:p>
    <w:p>
      <w:pPr>
        <w:pStyle w:val="3"/>
        <w:keepNext w:val="0"/>
        <w:keepLines w:val="0"/>
        <w:pageBreakBefore w:val="0"/>
        <w:widowControl/>
        <w:numPr>
          <w:ilvl w:val="0"/>
          <w:numId w:val="0"/>
        </w:numPr>
        <w:kinsoku/>
        <w:wordWrap/>
        <w:overflowPunct/>
        <w:topLinePunct w:val="0"/>
        <w:autoSpaceDE/>
        <w:autoSpaceDN/>
        <w:bidi w:val="0"/>
        <w:adjustRightInd w:val="0"/>
        <w:snapToGrid/>
        <w:spacing w:beforeAutospacing="0" w:afterAutospacing="0" w:line="520" w:lineRule="atLeast"/>
        <w:ind w:firstLine="562" w:firstLineChars="200"/>
        <w:jc w:val="both"/>
        <w:textAlignment w:val="auto"/>
        <w:rPr>
          <w:rFonts w:hint="eastAsia" w:ascii="仿宋" w:hAnsi="仿宋" w:eastAsia="仿宋" w:cs="仿宋"/>
          <w:color w:val="auto"/>
          <w:sz w:val="28"/>
          <w:szCs w:val="28"/>
          <w:highlight w:val="none"/>
          <w:shd w:val="clear" w:color="auto" w:fill="auto"/>
        </w:rPr>
      </w:pPr>
      <w:r>
        <w:rPr>
          <w:rStyle w:val="6"/>
          <w:rFonts w:hint="eastAsia" w:ascii="仿宋" w:hAnsi="仿宋" w:eastAsia="仿宋" w:cs="仿宋"/>
          <w:b/>
          <w:bCs w:val="0"/>
          <w:color w:val="auto"/>
          <w:sz w:val="28"/>
          <w:szCs w:val="28"/>
          <w:highlight w:val="none"/>
          <w:shd w:val="clear" w:color="auto" w:fill="auto"/>
          <w:lang w:val="en-US" w:eastAsia="zh-CN"/>
        </w:rPr>
        <w:t>第八条</w:t>
      </w:r>
      <w:r>
        <w:rPr>
          <w:rStyle w:val="6"/>
          <w:rFonts w:hint="eastAsia" w:ascii="仿宋" w:hAnsi="仿宋" w:eastAsia="仿宋" w:cs="仿宋"/>
          <w:b w:val="0"/>
          <w:bCs/>
          <w:color w:val="auto"/>
          <w:sz w:val="28"/>
          <w:szCs w:val="28"/>
          <w:highlight w:val="none"/>
          <w:shd w:val="clear" w:color="auto" w:fill="auto"/>
          <w:lang w:val="en-US" w:eastAsia="zh-CN"/>
        </w:rPr>
        <w:t xml:space="preserve"> 学校党委书记、校长是学校安全生产第一责任人，其他校领导对分管范围内的安全生产工作负领导责任。</w:t>
      </w:r>
      <w:r>
        <w:rPr>
          <w:rFonts w:hint="eastAsia" w:ascii="仿宋" w:hAnsi="仿宋" w:eastAsia="仿宋" w:cs="仿宋"/>
          <w:color w:val="auto"/>
          <w:sz w:val="28"/>
          <w:szCs w:val="28"/>
          <w:highlight w:val="none"/>
          <w:shd w:val="clear" w:color="auto" w:fill="auto"/>
        </w:rPr>
        <w:t>学校安全生产委员会负责研究部署、指导协调和监督检查学校安全生产工作；研究制定学校安全管理工作重大方针政策；每年至少召开两次专题会议分析学校安全管理形势，研究解决安全管理工作中的重大问题；建立健全学校安全管理工作相关制度；持续加强学校安全生产投入，改善学校安全生产保障条件；完成上级主管部门交办的其它安全管理工作。</w:t>
      </w:r>
    </w:p>
    <w:p>
      <w:pPr>
        <w:pStyle w:val="3"/>
        <w:keepNext w:val="0"/>
        <w:keepLines w:val="0"/>
        <w:pageBreakBefore w:val="0"/>
        <w:widowControl/>
        <w:kinsoku/>
        <w:wordWrap/>
        <w:overflowPunct/>
        <w:topLinePunct w:val="0"/>
        <w:autoSpaceDE/>
        <w:autoSpaceDN/>
        <w:bidi w:val="0"/>
        <w:adjustRightInd w:val="0"/>
        <w:snapToGrid/>
        <w:spacing w:beforeAutospacing="0" w:afterAutospacing="0" w:line="520" w:lineRule="atLeast"/>
        <w:ind w:firstLine="645"/>
        <w:jc w:val="both"/>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b/>
          <w:bCs/>
          <w:color w:val="auto"/>
          <w:sz w:val="28"/>
          <w:szCs w:val="28"/>
          <w:highlight w:val="none"/>
          <w:shd w:val="clear" w:color="auto" w:fill="auto"/>
          <w:lang w:eastAsia="zh-CN"/>
        </w:rPr>
        <w:t>第九条</w:t>
      </w:r>
      <w:r>
        <w:rPr>
          <w:rFonts w:hint="eastAsia" w:ascii="仿宋" w:hAnsi="仿宋" w:eastAsia="仿宋" w:cs="仿宋"/>
          <w:color w:val="auto"/>
          <w:sz w:val="28"/>
          <w:szCs w:val="28"/>
          <w:highlight w:val="none"/>
          <w:shd w:val="clear" w:color="auto" w:fill="auto"/>
          <w:lang w:val="en-US" w:eastAsia="zh-CN"/>
        </w:rPr>
        <w:t xml:space="preserve"> </w:t>
      </w:r>
      <w:r>
        <w:rPr>
          <w:rFonts w:hint="eastAsia" w:ascii="仿宋" w:hAnsi="仿宋" w:eastAsia="仿宋" w:cs="仿宋"/>
          <w:color w:val="auto"/>
          <w:sz w:val="28"/>
          <w:szCs w:val="28"/>
          <w:highlight w:val="none"/>
          <w:shd w:val="clear" w:color="auto" w:fill="auto"/>
        </w:rPr>
        <w:t>各单位党政主要负责人是本单位安全生产工作第一责任人，组织领导和监督管理本单位的安全生产工作，负全面领导责任; </w:t>
      </w:r>
      <w:r>
        <w:rPr>
          <w:rFonts w:hint="eastAsia" w:ascii="仿宋" w:hAnsi="仿宋" w:eastAsia="仿宋" w:cs="仿宋"/>
          <w:color w:val="auto"/>
          <w:sz w:val="28"/>
          <w:szCs w:val="28"/>
          <w:highlight w:val="none"/>
          <w:shd w:val="clear" w:color="auto" w:fill="auto"/>
          <w:lang w:val="en-US" w:eastAsia="zh-CN"/>
        </w:rPr>
        <w:t>各单位可指定一名副职</w:t>
      </w:r>
      <w:r>
        <w:rPr>
          <w:rFonts w:hint="eastAsia" w:ascii="仿宋" w:hAnsi="仿宋" w:eastAsia="仿宋" w:cs="仿宋"/>
          <w:color w:val="auto"/>
          <w:sz w:val="28"/>
          <w:szCs w:val="28"/>
          <w:highlight w:val="none"/>
          <w:shd w:val="clear" w:color="auto" w:fill="auto"/>
        </w:rPr>
        <w:t>分管安全生产工作</w:t>
      </w:r>
      <w:r>
        <w:rPr>
          <w:rFonts w:hint="eastAsia" w:ascii="仿宋" w:hAnsi="仿宋" w:eastAsia="仿宋" w:cs="仿宋"/>
          <w:color w:val="auto"/>
          <w:sz w:val="28"/>
          <w:szCs w:val="28"/>
          <w:highlight w:val="none"/>
          <w:shd w:val="clear" w:color="auto" w:fill="auto"/>
          <w:lang w:eastAsia="zh-CN"/>
        </w:rPr>
        <w:t>，</w:t>
      </w:r>
      <w:r>
        <w:rPr>
          <w:rFonts w:hint="eastAsia" w:ascii="仿宋" w:hAnsi="仿宋" w:eastAsia="仿宋" w:cs="仿宋"/>
          <w:color w:val="auto"/>
          <w:sz w:val="28"/>
          <w:szCs w:val="28"/>
          <w:highlight w:val="none"/>
          <w:shd w:val="clear" w:color="auto" w:fill="auto"/>
        </w:rPr>
        <w:t>对本单位的安全生产负分管领导责任；各单位</w:t>
      </w:r>
      <w:r>
        <w:rPr>
          <w:rFonts w:hint="eastAsia" w:ascii="仿宋" w:hAnsi="仿宋" w:eastAsia="仿宋" w:cs="仿宋"/>
          <w:color w:val="auto"/>
          <w:sz w:val="28"/>
          <w:szCs w:val="28"/>
          <w:highlight w:val="none"/>
          <w:shd w:val="clear" w:color="auto" w:fill="auto"/>
          <w:lang w:val="en-US" w:eastAsia="zh-CN"/>
        </w:rPr>
        <w:t>其他</w:t>
      </w:r>
      <w:r>
        <w:rPr>
          <w:rFonts w:hint="eastAsia" w:ascii="仿宋" w:hAnsi="仿宋" w:eastAsia="仿宋" w:cs="仿宋"/>
          <w:color w:val="auto"/>
          <w:sz w:val="28"/>
          <w:szCs w:val="28"/>
          <w:highlight w:val="none"/>
          <w:shd w:val="clear" w:color="auto" w:fill="auto"/>
          <w:lang w:eastAsia="zh-CN"/>
        </w:rPr>
        <w:t>副职对分管工作的安全生产负主管领导责任。</w:t>
      </w:r>
    </w:p>
    <w:p>
      <w:pPr>
        <w:pStyle w:val="3"/>
        <w:keepNext w:val="0"/>
        <w:keepLines w:val="0"/>
        <w:pageBreakBefore w:val="0"/>
        <w:widowControl/>
        <w:kinsoku/>
        <w:wordWrap/>
        <w:overflowPunct/>
        <w:topLinePunct w:val="0"/>
        <w:autoSpaceDE/>
        <w:autoSpaceDN/>
        <w:bidi w:val="0"/>
        <w:adjustRightInd w:val="0"/>
        <w:snapToGrid/>
        <w:spacing w:beforeAutospacing="0" w:afterAutospacing="0" w:line="520" w:lineRule="atLeast"/>
        <w:ind w:firstLine="645"/>
        <w:jc w:val="both"/>
        <w:textAlignment w:val="auto"/>
        <w:rPr>
          <w:rFonts w:hint="eastAsia" w:ascii="仿宋" w:hAnsi="仿宋" w:eastAsia="仿宋" w:cs="仿宋"/>
          <w:color w:val="auto"/>
          <w:sz w:val="28"/>
          <w:szCs w:val="28"/>
          <w:highlight w:val="none"/>
          <w:shd w:val="clear" w:color="auto" w:fill="auto"/>
        </w:rPr>
      </w:pPr>
      <w:r>
        <w:rPr>
          <w:rStyle w:val="6"/>
          <w:rFonts w:hint="eastAsia" w:ascii="仿宋" w:hAnsi="仿宋" w:eastAsia="仿宋" w:cs="仿宋"/>
          <w:color w:val="auto"/>
          <w:sz w:val="28"/>
          <w:szCs w:val="28"/>
          <w:highlight w:val="none"/>
          <w:shd w:val="clear" w:color="auto" w:fill="auto"/>
        </w:rPr>
        <w:t>第十条 </w:t>
      </w:r>
      <w:r>
        <w:rPr>
          <w:rFonts w:hint="eastAsia" w:ascii="仿宋" w:hAnsi="仿宋" w:eastAsia="仿宋" w:cs="仿宋"/>
          <w:color w:val="auto"/>
          <w:sz w:val="28"/>
          <w:szCs w:val="28"/>
          <w:highlight w:val="none"/>
          <w:shd w:val="clear" w:color="auto" w:fill="auto"/>
        </w:rPr>
        <w:t>治安与消防安全，由保卫处归口管理。主要职责是：制定学校治安消防安全管理规章制度；制定学校重大活动安全保卫工作方案</w:t>
      </w:r>
      <w:r>
        <w:rPr>
          <w:rFonts w:hint="eastAsia" w:ascii="仿宋" w:hAnsi="仿宋" w:eastAsia="仿宋" w:cs="仿宋"/>
          <w:color w:val="auto"/>
          <w:sz w:val="28"/>
          <w:szCs w:val="28"/>
          <w:highlight w:val="none"/>
          <w:shd w:val="clear" w:color="auto" w:fill="auto"/>
          <w:lang w:val="en-US" w:eastAsia="zh-CN"/>
        </w:rPr>
        <w:t>并负责实施</w:t>
      </w:r>
      <w:r>
        <w:rPr>
          <w:rFonts w:hint="eastAsia" w:ascii="仿宋" w:hAnsi="仿宋" w:eastAsia="仿宋" w:cs="仿宋"/>
          <w:color w:val="auto"/>
          <w:sz w:val="28"/>
          <w:szCs w:val="28"/>
          <w:highlight w:val="none"/>
          <w:shd w:val="clear" w:color="auto" w:fill="auto"/>
        </w:rPr>
        <w:t>；负责学校公共区域安全管理和校园综合治理工作；建立涉校涉生治安类矛盾纠纷排查化解机制。负责学校消防安全监督与管理工作，建立健全学校消防安全工作监控网络，逐级落实消防安全责任；定期开展全校范围</w:t>
      </w:r>
      <w:r>
        <w:rPr>
          <w:rFonts w:hint="eastAsia" w:ascii="仿宋" w:hAnsi="仿宋" w:eastAsia="仿宋" w:cs="仿宋"/>
          <w:color w:val="auto"/>
          <w:sz w:val="28"/>
          <w:szCs w:val="28"/>
          <w:highlight w:val="none"/>
          <w:shd w:val="clear" w:color="auto" w:fill="auto"/>
          <w:lang w:val="en-US" w:eastAsia="zh-CN"/>
        </w:rPr>
        <w:t>内</w:t>
      </w:r>
      <w:r>
        <w:rPr>
          <w:rFonts w:hint="eastAsia" w:ascii="仿宋" w:hAnsi="仿宋" w:eastAsia="仿宋" w:cs="仿宋"/>
          <w:color w:val="auto"/>
          <w:sz w:val="28"/>
          <w:szCs w:val="28"/>
          <w:highlight w:val="none"/>
          <w:shd w:val="clear" w:color="auto" w:fill="auto"/>
        </w:rPr>
        <w:t>的防灾减灾技能培训与演练；负责学校重点部位和公共区域的视频监控</w:t>
      </w:r>
      <w:r>
        <w:rPr>
          <w:rFonts w:hint="eastAsia" w:ascii="仿宋" w:hAnsi="仿宋" w:eastAsia="仿宋" w:cs="仿宋"/>
          <w:color w:val="auto"/>
          <w:sz w:val="28"/>
          <w:szCs w:val="28"/>
          <w:highlight w:val="none"/>
          <w:shd w:val="clear" w:color="auto" w:fill="auto"/>
          <w:lang w:eastAsia="zh-CN"/>
        </w:rPr>
        <w:t>、消防设施设备</w:t>
      </w:r>
      <w:r>
        <w:rPr>
          <w:rFonts w:hint="eastAsia" w:ascii="仿宋" w:hAnsi="仿宋" w:eastAsia="仿宋" w:cs="仿宋"/>
          <w:color w:val="auto"/>
          <w:sz w:val="28"/>
          <w:szCs w:val="28"/>
          <w:highlight w:val="none"/>
          <w:shd w:val="clear" w:color="auto" w:fill="auto"/>
        </w:rPr>
        <w:t>等建设和管理工作；根据物业管理合同，负责对物业公司的治安与消防安全管理工作进行监督考核。</w:t>
      </w:r>
    </w:p>
    <w:p>
      <w:pPr>
        <w:pStyle w:val="3"/>
        <w:keepNext w:val="0"/>
        <w:keepLines w:val="0"/>
        <w:pageBreakBefore w:val="0"/>
        <w:widowControl/>
        <w:kinsoku/>
        <w:wordWrap/>
        <w:overflowPunct/>
        <w:topLinePunct w:val="0"/>
        <w:autoSpaceDE/>
        <w:autoSpaceDN/>
        <w:bidi w:val="0"/>
        <w:adjustRightInd w:val="0"/>
        <w:snapToGrid/>
        <w:spacing w:beforeAutospacing="0" w:afterAutospacing="0" w:line="520" w:lineRule="atLeast"/>
        <w:ind w:firstLine="645"/>
        <w:jc w:val="both"/>
        <w:textAlignment w:val="auto"/>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rPr>
        <w:t>各单位利用场地场馆对外租赁，或组织、承接各类文艺、商业、会议及体育赛事等，其安全由场地租赁或组织、承接单位具体负责。</w:t>
      </w:r>
    </w:p>
    <w:p>
      <w:pPr>
        <w:pStyle w:val="3"/>
        <w:keepNext w:val="0"/>
        <w:keepLines w:val="0"/>
        <w:pageBreakBefore w:val="0"/>
        <w:widowControl/>
        <w:kinsoku/>
        <w:wordWrap/>
        <w:overflowPunct/>
        <w:topLinePunct w:val="0"/>
        <w:autoSpaceDE/>
        <w:autoSpaceDN/>
        <w:bidi w:val="0"/>
        <w:adjustRightInd w:val="0"/>
        <w:snapToGrid/>
        <w:spacing w:beforeAutospacing="0" w:afterAutospacing="0" w:line="520" w:lineRule="atLeast"/>
        <w:ind w:firstLine="645"/>
        <w:jc w:val="both"/>
        <w:textAlignment w:val="auto"/>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rPr>
        <w:t>学校体育场馆、</w:t>
      </w:r>
      <w:r>
        <w:rPr>
          <w:rFonts w:hint="eastAsia" w:ascii="仿宋" w:hAnsi="仿宋" w:eastAsia="仿宋" w:cs="仿宋"/>
          <w:color w:val="auto"/>
          <w:sz w:val="28"/>
          <w:szCs w:val="28"/>
          <w:highlight w:val="none"/>
          <w:shd w:val="clear" w:color="auto" w:fill="auto"/>
          <w:lang w:val="en-US" w:eastAsia="zh-CN"/>
        </w:rPr>
        <w:t>报告厅、剧场、音乐厅、演播厅</w:t>
      </w:r>
      <w:r>
        <w:rPr>
          <w:rFonts w:hint="eastAsia" w:ascii="仿宋" w:hAnsi="仿宋" w:eastAsia="仿宋" w:cs="仿宋"/>
          <w:color w:val="auto"/>
          <w:sz w:val="28"/>
          <w:szCs w:val="28"/>
          <w:highlight w:val="none"/>
          <w:shd w:val="clear" w:color="auto" w:fill="auto"/>
        </w:rPr>
        <w:t>、图书馆等公共区域和</w:t>
      </w:r>
      <w:r>
        <w:rPr>
          <w:rFonts w:hint="eastAsia" w:ascii="仿宋" w:hAnsi="仿宋" w:eastAsia="仿宋" w:cs="仿宋"/>
          <w:color w:val="auto"/>
          <w:sz w:val="28"/>
          <w:szCs w:val="28"/>
          <w:highlight w:val="none"/>
          <w:shd w:val="clear" w:color="auto" w:fill="auto"/>
          <w:lang w:val="en-US" w:eastAsia="zh-CN"/>
        </w:rPr>
        <w:t>教学楼、</w:t>
      </w:r>
      <w:r>
        <w:rPr>
          <w:rFonts w:hint="eastAsia" w:ascii="仿宋" w:hAnsi="仿宋" w:eastAsia="仿宋" w:cs="仿宋"/>
          <w:color w:val="auto"/>
          <w:sz w:val="28"/>
          <w:szCs w:val="28"/>
          <w:highlight w:val="none"/>
          <w:shd w:val="clear" w:color="auto" w:fill="auto"/>
        </w:rPr>
        <w:t>办公楼等公共楼宇的安全分别由所属管理单位具体负责;学校所属经营单位和校内商业经营服务场所的安全分别由所属单位、主管部门和场所</w:t>
      </w:r>
      <w:r>
        <w:rPr>
          <w:rFonts w:hint="eastAsia" w:ascii="仿宋" w:hAnsi="仿宋" w:eastAsia="仿宋" w:cs="仿宋"/>
          <w:color w:val="auto"/>
          <w:sz w:val="28"/>
          <w:szCs w:val="28"/>
          <w:highlight w:val="none"/>
          <w:shd w:val="clear" w:color="auto" w:fill="auto"/>
          <w:lang w:val="en-US" w:eastAsia="zh-CN"/>
        </w:rPr>
        <w:t>出租单位和承租方</w:t>
      </w:r>
      <w:r>
        <w:rPr>
          <w:rFonts w:hint="eastAsia" w:ascii="仿宋" w:hAnsi="仿宋" w:eastAsia="仿宋" w:cs="仿宋"/>
          <w:color w:val="auto"/>
          <w:sz w:val="28"/>
          <w:szCs w:val="28"/>
          <w:highlight w:val="none"/>
          <w:shd w:val="clear" w:color="auto" w:fill="auto"/>
        </w:rPr>
        <w:t>具体负责。</w:t>
      </w:r>
    </w:p>
    <w:p>
      <w:pPr>
        <w:pStyle w:val="3"/>
        <w:keepNext w:val="0"/>
        <w:keepLines w:val="0"/>
        <w:pageBreakBefore w:val="0"/>
        <w:widowControl/>
        <w:kinsoku/>
        <w:wordWrap/>
        <w:overflowPunct/>
        <w:topLinePunct w:val="0"/>
        <w:autoSpaceDE/>
        <w:autoSpaceDN/>
        <w:bidi w:val="0"/>
        <w:adjustRightInd w:val="0"/>
        <w:snapToGrid/>
        <w:spacing w:beforeAutospacing="0" w:afterAutospacing="0" w:line="520" w:lineRule="atLeast"/>
        <w:ind w:firstLine="645"/>
        <w:jc w:val="both"/>
        <w:textAlignment w:val="auto"/>
        <w:rPr>
          <w:rFonts w:hint="eastAsia" w:ascii="仿宋" w:hAnsi="仿宋" w:eastAsia="仿宋" w:cs="仿宋"/>
          <w:color w:val="auto"/>
          <w:sz w:val="28"/>
          <w:szCs w:val="28"/>
          <w:highlight w:val="none"/>
          <w:shd w:val="clear" w:color="auto" w:fill="auto"/>
        </w:rPr>
      </w:pPr>
      <w:r>
        <w:rPr>
          <w:rStyle w:val="6"/>
          <w:rFonts w:hint="eastAsia" w:ascii="仿宋" w:hAnsi="仿宋" w:eastAsia="仿宋" w:cs="仿宋"/>
          <w:color w:val="auto"/>
          <w:sz w:val="28"/>
          <w:szCs w:val="28"/>
          <w:highlight w:val="none"/>
          <w:shd w:val="clear" w:color="auto" w:fill="auto"/>
        </w:rPr>
        <w:t>第十一条</w:t>
      </w:r>
      <w:r>
        <w:rPr>
          <w:rFonts w:hint="eastAsia" w:ascii="仿宋" w:hAnsi="仿宋" w:eastAsia="仿宋" w:cs="仿宋"/>
          <w:color w:val="auto"/>
          <w:sz w:val="28"/>
          <w:szCs w:val="28"/>
          <w:highlight w:val="none"/>
          <w:shd w:val="clear" w:color="auto" w:fill="auto"/>
        </w:rPr>
        <w:t> 校园交通安全,由保卫处归口管理。主要职责是：制定校内道路和车辆通行秩序管理规章制度；建设与管理校园道路标牌标识、道闸系统、停车场等校内交通设施；负责校园出入口交通管控和门禁管理工作；承担学校交通安全知识和法律法规的教育宣传工作；负责协调</w:t>
      </w:r>
      <w:r>
        <w:rPr>
          <w:rFonts w:hint="eastAsia" w:ascii="仿宋" w:hAnsi="仿宋" w:eastAsia="仿宋" w:cs="仿宋"/>
          <w:color w:val="auto"/>
          <w:sz w:val="28"/>
          <w:szCs w:val="28"/>
          <w:highlight w:val="none"/>
          <w:shd w:val="clear" w:color="auto" w:fill="auto"/>
          <w:lang w:val="en-US" w:eastAsia="zh-CN"/>
        </w:rPr>
        <w:t>属地</w:t>
      </w:r>
      <w:r>
        <w:rPr>
          <w:rFonts w:hint="eastAsia" w:ascii="仿宋" w:hAnsi="仿宋" w:eastAsia="仿宋" w:cs="仿宋"/>
          <w:color w:val="auto"/>
          <w:sz w:val="28"/>
          <w:szCs w:val="28"/>
          <w:highlight w:val="none"/>
          <w:shd w:val="clear" w:color="auto" w:fill="auto"/>
        </w:rPr>
        <w:t>政府职能部门，加强校园及周边交通秩序管控。</w:t>
      </w:r>
    </w:p>
    <w:p>
      <w:pPr>
        <w:pStyle w:val="3"/>
        <w:keepNext w:val="0"/>
        <w:keepLines w:val="0"/>
        <w:pageBreakBefore w:val="0"/>
        <w:widowControl/>
        <w:kinsoku/>
        <w:wordWrap/>
        <w:overflowPunct/>
        <w:topLinePunct w:val="0"/>
        <w:autoSpaceDE/>
        <w:autoSpaceDN/>
        <w:bidi w:val="0"/>
        <w:adjustRightInd w:val="0"/>
        <w:snapToGrid/>
        <w:spacing w:beforeAutospacing="0" w:afterAutospacing="0" w:line="520" w:lineRule="atLeast"/>
        <w:ind w:firstLine="645"/>
        <w:jc w:val="both"/>
        <w:textAlignment w:val="auto"/>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rPr>
        <w:t>校车运行安全，由</w:t>
      </w:r>
      <w:r>
        <w:rPr>
          <w:rFonts w:hint="eastAsia" w:ascii="仿宋" w:hAnsi="仿宋" w:eastAsia="仿宋" w:cs="仿宋"/>
          <w:color w:val="auto"/>
          <w:sz w:val="28"/>
          <w:szCs w:val="28"/>
          <w:highlight w:val="none"/>
          <w:shd w:val="clear" w:color="auto" w:fill="auto"/>
          <w:lang w:val="en-US" w:eastAsia="zh-CN"/>
        </w:rPr>
        <w:t>校办公室</w:t>
      </w:r>
      <w:r>
        <w:rPr>
          <w:rFonts w:hint="eastAsia" w:ascii="仿宋" w:hAnsi="仿宋" w:eastAsia="仿宋" w:cs="仿宋"/>
          <w:color w:val="auto"/>
          <w:sz w:val="28"/>
          <w:szCs w:val="28"/>
          <w:highlight w:val="none"/>
          <w:shd w:val="clear" w:color="auto" w:fill="auto"/>
        </w:rPr>
        <w:t>负责。主要职责是：负责校车运行安全管理，做好驾驶人员安全教育，保证车辆的安全运行，同时承担对服务企业提供的车辆安全日常监管。</w:t>
      </w:r>
    </w:p>
    <w:p>
      <w:pPr>
        <w:pStyle w:val="3"/>
        <w:keepNext w:val="0"/>
        <w:keepLines w:val="0"/>
        <w:pageBreakBefore w:val="0"/>
        <w:widowControl/>
        <w:kinsoku/>
        <w:wordWrap/>
        <w:overflowPunct/>
        <w:topLinePunct w:val="0"/>
        <w:autoSpaceDE/>
        <w:autoSpaceDN/>
        <w:bidi w:val="0"/>
        <w:adjustRightInd w:val="0"/>
        <w:snapToGrid/>
        <w:spacing w:beforeAutospacing="0" w:afterAutospacing="0" w:line="520" w:lineRule="atLeast"/>
        <w:ind w:firstLine="645"/>
        <w:jc w:val="both"/>
        <w:textAlignment w:val="auto"/>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lang w:val="en-US" w:eastAsia="zh-CN"/>
        </w:rPr>
        <w:t>各单位自行管理</w:t>
      </w:r>
      <w:r>
        <w:rPr>
          <w:rFonts w:hint="eastAsia" w:ascii="仿宋" w:hAnsi="仿宋" w:eastAsia="仿宋" w:cs="仿宋"/>
          <w:color w:val="auto"/>
          <w:sz w:val="28"/>
          <w:szCs w:val="28"/>
          <w:highlight w:val="none"/>
          <w:shd w:val="clear" w:color="auto" w:fill="auto"/>
        </w:rPr>
        <w:t>的</w:t>
      </w:r>
      <w:r>
        <w:rPr>
          <w:rFonts w:hint="eastAsia" w:ascii="仿宋" w:hAnsi="仿宋" w:eastAsia="仿宋" w:cs="仿宋"/>
          <w:color w:val="auto"/>
          <w:sz w:val="28"/>
          <w:szCs w:val="28"/>
          <w:highlight w:val="none"/>
          <w:shd w:val="clear" w:color="auto" w:fill="auto"/>
          <w:lang w:val="en-US" w:eastAsia="zh-CN"/>
        </w:rPr>
        <w:t>机动车辆</w:t>
      </w:r>
      <w:r>
        <w:rPr>
          <w:rFonts w:hint="eastAsia" w:ascii="仿宋" w:hAnsi="仿宋" w:eastAsia="仿宋" w:cs="仿宋"/>
          <w:color w:val="auto"/>
          <w:sz w:val="28"/>
          <w:szCs w:val="28"/>
          <w:highlight w:val="none"/>
          <w:shd w:val="clear" w:color="auto" w:fill="auto"/>
        </w:rPr>
        <w:t>运行安全，根据“谁主管、谁负责”的原则，由相应的管</w:t>
      </w:r>
      <w:r>
        <w:rPr>
          <w:rFonts w:hint="eastAsia" w:ascii="仿宋" w:hAnsi="仿宋" w:eastAsia="仿宋" w:cs="仿宋"/>
          <w:color w:val="auto"/>
          <w:sz w:val="28"/>
          <w:szCs w:val="28"/>
          <w:highlight w:val="none"/>
          <w:shd w:val="clear" w:color="auto" w:fill="auto"/>
          <w:lang w:val="en-US" w:eastAsia="zh-CN"/>
        </w:rPr>
        <w:t>理</w:t>
      </w:r>
      <w:r>
        <w:rPr>
          <w:rFonts w:hint="eastAsia" w:ascii="仿宋" w:hAnsi="仿宋" w:eastAsia="仿宋" w:cs="仿宋"/>
          <w:color w:val="auto"/>
          <w:sz w:val="28"/>
          <w:szCs w:val="28"/>
          <w:highlight w:val="none"/>
          <w:shd w:val="clear" w:color="auto" w:fill="auto"/>
        </w:rPr>
        <w:t>单位具体负责。</w:t>
      </w:r>
    </w:p>
    <w:p>
      <w:pPr>
        <w:pStyle w:val="3"/>
        <w:keepNext w:val="0"/>
        <w:keepLines w:val="0"/>
        <w:pageBreakBefore w:val="0"/>
        <w:widowControl/>
        <w:kinsoku/>
        <w:wordWrap/>
        <w:overflowPunct/>
        <w:topLinePunct w:val="0"/>
        <w:autoSpaceDE/>
        <w:autoSpaceDN/>
        <w:bidi w:val="0"/>
        <w:adjustRightInd w:val="0"/>
        <w:snapToGrid/>
        <w:spacing w:beforeAutospacing="0" w:afterAutospacing="0" w:line="520" w:lineRule="atLeast"/>
        <w:ind w:firstLine="645"/>
        <w:jc w:val="both"/>
        <w:textAlignment w:val="auto"/>
        <w:rPr>
          <w:rFonts w:hint="eastAsia" w:ascii="仿宋" w:hAnsi="仿宋" w:eastAsia="仿宋" w:cs="仿宋"/>
          <w:color w:val="auto"/>
          <w:sz w:val="28"/>
          <w:szCs w:val="28"/>
          <w:highlight w:val="none"/>
          <w:shd w:val="clear" w:color="auto" w:fill="auto"/>
        </w:rPr>
      </w:pPr>
      <w:r>
        <w:rPr>
          <w:rStyle w:val="6"/>
          <w:rFonts w:hint="eastAsia" w:ascii="仿宋" w:hAnsi="仿宋" w:eastAsia="仿宋" w:cs="仿宋"/>
          <w:color w:val="auto"/>
          <w:sz w:val="28"/>
          <w:szCs w:val="28"/>
          <w:highlight w:val="none"/>
          <w:shd w:val="clear" w:color="auto" w:fill="auto"/>
        </w:rPr>
        <w:t>第十二条</w:t>
      </w:r>
      <w:r>
        <w:rPr>
          <w:rFonts w:hint="eastAsia" w:ascii="仿宋" w:hAnsi="仿宋" w:eastAsia="仿宋" w:cs="仿宋"/>
          <w:color w:val="auto"/>
          <w:sz w:val="28"/>
          <w:szCs w:val="28"/>
          <w:highlight w:val="none"/>
          <w:shd w:val="clear" w:color="auto" w:fill="auto"/>
        </w:rPr>
        <w:t> 食品卫生安全，由</w:t>
      </w:r>
      <w:r>
        <w:rPr>
          <w:rFonts w:hint="eastAsia" w:ascii="仿宋" w:hAnsi="仿宋" w:eastAsia="仿宋" w:cs="仿宋"/>
          <w:color w:val="auto"/>
          <w:sz w:val="28"/>
          <w:szCs w:val="28"/>
          <w:highlight w:val="none"/>
          <w:shd w:val="clear" w:color="auto" w:fill="auto"/>
          <w:lang w:val="en-US" w:eastAsia="zh-CN"/>
        </w:rPr>
        <w:t>后勤管理处</w:t>
      </w:r>
      <w:r>
        <w:rPr>
          <w:rFonts w:hint="eastAsia" w:ascii="仿宋" w:hAnsi="仿宋" w:eastAsia="仿宋" w:cs="仿宋"/>
          <w:color w:val="auto"/>
          <w:sz w:val="28"/>
          <w:szCs w:val="28"/>
          <w:highlight w:val="none"/>
          <w:shd w:val="clear" w:color="auto" w:fill="auto"/>
        </w:rPr>
        <w:t>负责。主要职责是：制定学校食品卫生安全管理的规章制度；负责学生食堂、校内经营企业的食品原料采购、存储、加工、销售等环节的卫生安全管理工作；负责学生食堂、校内经营企业从业人员的健康管理工作；负责校内各类食品经营摊点的经营许可，协调</w:t>
      </w:r>
      <w:r>
        <w:rPr>
          <w:rFonts w:hint="eastAsia" w:ascii="仿宋" w:hAnsi="仿宋" w:eastAsia="仿宋" w:cs="仿宋"/>
          <w:color w:val="auto"/>
          <w:sz w:val="28"/>
          <w:szCs w:val="28"/>
          <w:highlight w:val="none"/>
          <w:shd w:val="clear" w:color="auto" w:fill="auto"/>
          <w:lang w:val="en-US" w:eastAsia="zh-CN"/>
        </w:rPr>
        <w:t>属地</w:t>
      </w:r>
      <w:r>
        <w:rPr>
          <w:rFonts w:hint="eastAsia" w:ascii="仿宋" w:hAnsi="仿宋" w:eastAsia="仿宋" w:cs="仿宋"/>
          <w:color w:val="auto"/>
          <w:sz w:val="28"/>
          <w:szCs w:val="28"/>
          <w:highlight w:val="none"/>
          <w:shd w:val="clear" w:color="auto" w:fill="auto"/>
        </w:rPr>
        <w:t>政府职能部门取缔存在卫生安全隐患的食品经营摊点。</w:t>
      </w:r>
    </w:p>
    <w:p>
      <w:pPr>
        <w:pStyle w:val="3"/>
        <w:keepNext w:val="0"/>
        <w:keepLines w:val="0"/>
        <w:pageBreakBefore w:val="0"/>
        <w:widowControl/>
        <w:kinsoku/>
        <w:wordWrap/>
        <w:overflowPunct/>
        <w:topLinePunct w:val="0"/>
        <w:autoSpaceDE/>
        <w:autoSpaceDN/>
        <w:bidi w:val="0"/>
        <w:adjustRightInd w:val="0"/>
        <w:snapToGrid/>
        <w:spacing w:beforeAutospacing="0" w:afterAutospacing="0" w:line="520" w:lineRule="atLeast"/>
        <w:ind w:firstLine="645"/>
        <w:jc w:val="both"/>
        <w:textAlignment w:val="auto"/>
        <w:rPr>
          <w:rFonts w:hint="eastAsia" w:ascii="仿宋" w:hAnsi="仿宋" w:eastAsia="仿宋" w:cs="仿宋"/>
          <w:color w:val="auto"/>
          <w:sz w:val="28"/>
          <w:szCs w:val="28"/>
          <w:highlight w:val="none"/>
          <w:shd w:val="clear" w:color="auto" w:fill="auto"/>
          <w:lang w:eastAsia="zh-CN"/>
        </w:rPr>
      </w:pPr>
      <w:r>
        <w:rPr>
          <w:rFonts w:hint="eastAsia" w:ascii="仿宋" w:hAnsi="仿宋" w:eastAsia="仿宋" w:cs="仿宋"/>
          <w:color w:val="auto"/>
          <w:sz w:val="28"/>
          <w:szCs w:val="28"/>
          <w:highlight w:val="none"/>
          <w:shd w:val="clear" w:color="auto" w:fill="auto"/>
        </w:rPr>
        <w:t>根据谁引入、谁监管、谁负责原则，其食品卫生安全由引入或监管单位具体负责。</w:t>
      </w:r>
    </w:p>
    <w:p>
      <w:pPr>
        <w:pStyle w:val="3"/>
        <w:keepNext w:val="0"/>
        <w:keepLines w:val="0"/>
        <w:pageBreakBefore w:val="0"/>
        <w:widowControl/>
        <w:kinsoku/>
        <w:wordWrap/>
        <w:overflowPunct/>
        <w:topLinePunct w:val="0"/>
        <w:autoSpaceDE/>
        <w:autoSpaceDN/>
        <w:bidi w:val="0"/>
        <w:adjustRightInd w:val="0"/>
        <w:snapToGrid/>
        <w:spacing w:beforeAutospacing="0" w:afterAutospacing="0" w:line="520" w:lineRule="atLeast"/>
        <w:ind w:firstLine="645"/>
        <w:jc w:val="both"/>
        <w:textAlignment w:val="auto"/>
        <w:rPr>
          <w:rFonts w:hint="eastAsia" w:ascii="仿宋" w:hAnsi="仿宋" w:eastAsia="仿宋" w:cs="仿宋"/>
          <w:color w:val="auto"/>
          <w:sz w:val="28"/>
          <w:szCs w:val="28"/>
          <w:highlight w:val="none"/>
          <w:shd w:val="clear" w:color="auto" w:fill="auto"/>
        </w:rPr>
      </w:pPr>
      <w:r>
        <w:rPr>
          <w:rStyle w:val="6"/>
          <w:rFonts w:hint="eastAsia" w:ascii="仿宋" w:hAnsi="仿宋" w:eastAsia="仿宋" w:cs="仿宋"/>
          <w:color w:val="auto"/>
          <w:sz w:val="28"/>
          <w:szCs w:val="28"/>
          <w:highlight w:val="none"/>
          <w:shd w:val="clear" w:color="auto" w:fill="auto"/>
        </w:rPr>
        <w:t>第十三条 </w:t>
      </w:r>
      <w:r>
        <w:rPr>
          <w:rFonts w:hint="eastAsia" w:ascii="仿宋" w:hAnsi="仿宋" w:eastAsia="仿宋" w:cs="仿宋"/>
          <w:color w:val="auto"/>
          <w:sz w:val="28"/>
          <w:szCs w:val="28"/>
          <w:highlight w:val="none"/>
          <w:shd w:val="clear" w:color="auto" w:fill="auto"/>
        </w:rPr>
        <w:t>卫生防疫安全，由</w:t>
      </w:r>
      <w:r>
        <w:rPr>
          <w:rFonts w:hint="eastAsia" w:ascii="仿宋" w:hAnsi="仿宋" w:eastAsia="仿宋" w:cs="仿宋"/>
          <w:color w:val="auto"/>
          <w:sz w:val="28"/>
          <w:szCs w:val="28"/>
          <w:highlight w:val="none"/>
          <w:shd w:val="clear" w:color="auto" w:fill="auto"/>
          <w:lang w:val="en-US" w:eastAsia="zh-CN"/>
        </w:rPr>
        <w:t>后勤管理处</w:t>
      </w:r>
      <w:r>
        <w:rPr>
          <w:rFonts w:hint="eastAsia" w:ascii="仿宋" w:hAnsi="仿宋" w:eastAsia="仿宋" w:cs="仿宋"/>
          <w:color w:val="auto"/>
          <w:sz w:val="28"/>
          <w:szCs w:val="28"/>
          <w:highlight w:val="none"/>
          <w:shd w:val="clear" w:color="auto" w:fill="auto"/>
        </w:rPr>
        <w:t>负责。主要职责是：制定学校卫生防疫安全管理的规章制度；承担学校传染病等疫情的预防、监控及报告等工作；加强对教学、科研和生活等公共区域环境卫生安全的监控管理，对影响学校人群健康的有害因素实施医务监督和管控；定期组织师生员工进行卫生防疫与救护知识教育培训，做好健康保健与卫生防疫相关知识普及工作；制定学校突发公共卫生事件应急处置预案，组织预案演练工作。</w:t>
      </w:r>
    </w:p>
    <w:p>
      <w:pPr>
        <w:pStyle w:val="3"/>
        <w:keepNext w:val="0"/>
        <w:keepLines w:val="0"/>
        <w:pageBreakBefore w:val="0"/>
        <w:widowControl/>
        <w:kinsoku/>
        <w:wordWrap/>
        <w:overflowPunct/>
        <w:topLinePunct w:val="0"/>
        <w:autoSpaceDE/>
        <w:autoSpaceDN/>
        <w:bidi w:val="0"/>
        <w:adjustRightInd w:val="0"/>
        <w:snapToGrid/>
        <w:spacing w:beforeAutospacing="0" w:afterAutospacing="0" w:line="520" w:lineRule="atLeast"/>
        <w:ind w:firstLine="645"/>
        <w:jc w:val="both"/>
        <w:textAlignment w:val="auto"/>
        <w:rPr>
          <w:rFonts w:hint="eastAsia" w:ascii="仿宋" w:hAnsi="仿宋" w:eastAsia="仿宋" w:cs="仿宋"/>
          <w:color w:val="auto"/>
          <w:sz w:val="28"/>
          <w:szCs w:val="28"/>
          <w:highlight w:val="none"/>
          <w:shd w:val="clear" w:color="auto" w:fill="auto"/>
        </w:rPr>
      </w:pPr>
      <w:r>
        <w:rPr>
          <w:rStyle w:val="6"/>
          <w:rFonts w:hint="eastAsia" w:ascii="仿宋" w:hAnsi="仿宋" w:eastAsia="仿宋" w:cs="仿宋"/>
          <w:color w:val="auto"/>
          <w:sz w:val="28"/>
          <w:szCs w:val="28"/>
          <w:highlight w:val="none"/>
          <w:shd w:val="clear" w:color="auto" w:fill="auto"/>
        </w:rPr>
        <w:t>第十四条</w:t>
      </w:r>
      <w:r>
        <w:rPr>
          <w:rFonts w:hint="eastAsia" w:ascii="仿宋" w:hAnsi="仿宋" w:eastAsia="仿宋" w:cs="仿宋"/>
          <w:color w:val="auto"/>
          <w:sz w:val="28"/>
          <w:szCs w:val="28"/>
          <w:highlight w:val="none"/>
          <w:shd w:val="clear" w:color="auto" w:fill="auto"/>
        </w:rPr>
        <w:t> 实验室安全，由</w:t>
      </w:r>
      <w:r>
        <w:rPr>
          <w:rFonts w:hint="eastAsia" w:ascii="仿宋" w:hAnsi="仿宋" w:eastAsia="仿宋" w:cs="仿宋"/>
          <w:color w:val="auto"/>
          <w:sz w:val="28"/>
          <w:szCs w:val="28"/>
          <w:highlight w:val="none"/>
          <w:shd w:val="clear" w:color="auto" w:fill="auto"/>
          <w:lang w:val="en-US" w:eastAsia="zh-CN"/>
        </w:rPr>
        <w:t>教务处</w:t>
      </w:r>
      <w:r>
        <w:rPr>
          <w:rFonts w:hint="eastAsia" w:ascii="仿宋" w:hAnsi="仿宋" w:eastAsia="仿宋" w:cs="仿宋"/>
          <w:color w:val="auto"/>
          <w:sz w:val="28"/>
          <w:szCs w:val="28"/>
          <w:highlight w:val="none"/>
          <w:shd w:val="clear" w:color="auto" w:fill="auto"/>
        </w:rPr>
        <w:t>归口管理，</w:t>
      </w:r>
      <w:r>
        <w:rPr>
          <w:rFonts w:hint="eastAsia" w:ascii="仿宋" w:hAnsi="仿宋" w:eastAsia="仿宋" w:cs="仿宋"/>
          <w:color w:val="auto"/>
          <w:sz w:val="28"/>
          <w:szCs w:val="28"/>
          <w:highlight w:val="none"/>
          <w:shd w:val="clear" w:color="auto" w:fill="auto"/>
          <w:lang w:val="en-US" w:eastAsia="zh-CN"/>
        </w:rPr>
        <w:t>艺术创新与实践中心</w:t>
      </w:r>
      <w:r>
        <w:rPr>
          <w:rFonts w:hint="eastAsia" w:ascii="仿宋" w:hAnsi="仿宋" w:eastAsia="仿宋" w:cs="仿宋"/>
          <w:color w:val="auto"/>
          <w:sz w:val="28"/>
          <w:szCs w:val="28"/>
          <w:highlight w:val="none"/>
          <w:shd w:val="clear" w:color="auto" w:fill="auto"/>
        </w:rPr>
        <w:t>、</w:t>
      </w:r>
      <w:r>
        <w:rPr>
          <w:rFonts w:hint="eastAsia" w:ascii="仿宋" w:hAnsi="仿宋" w:eastAsia="仿宋" w:cs="仿宋"/>
          <w:color w:val="auto"/>
          <w:sz w:val="28"/>
          <w:szCs w:val="28"/>
          <w:highlight w:val="none"/>
          <w:shd w:val="clear" w:color="auto" w:fill="auto"/>
          <w:lang w:val="en-US" w:eastAsia="zh-CN"/>
        </w:rPr>
        <w:t>发展规划与</w:t>
      </w:r>
      <w:r>
        <w:rPr>
          <w:rFonts w:hint="eastAsia" w:ascii="仿宋" w:hAnsi="仿宋" w:eastAsia="仿宋" w:cs="仿宋"/>
          <w:color w:val="auto"/>
          <w:sz w:val="28"/>
          <w:szCs w:val="28"/>
          <w:highlight w:val="none"/>
          <w:shd w:val="clear" w:color="auto" w:fill="auto"/>
        </w:rPr>
        <w:t>科研处协助做好教学、科研实验室安全管理工作；学院是实验室安全管理工作主体</w:t>
      </w:r>
      <w:r>
        <w:rPr>
          <w:rStyle w:val="6"/>
          <w:rFonts w:hint="eastAsia" w:ascii="仿宋" w:hAnsi="仿宋" w:eastAsia="仿宋" w:cs="仿宋"/>
          <w:color w:val="auto"/>
          <w:sz w:val="28"/>
          <w:szCs w:val="28"/>
          <w:highlight w:val="none"/>
          <w:shd w:val="clear" w:color="auto" w:fill="auto"/>
        </w:rPr>
        <w:t>，</w:t>
      </w:r>
      <w:r>
        <w:rPr>
          <w:rFonts w:hint="eastAsia" w:ascii="仿宋" w:hAnsi="仿宋" w:eastAsia="仿宋" w:cs="仿宋"/>
          <w:color w:val="auto"/>
          <w:sz w:val="28"/>
          <w:szCs w:val="28"/>
          <w:highlight w:val="none"/>
          <w:shd w:val="clear" w:color="auto" w:fill="auto"/>
        </w:rPr>
        <w:t>具体负责本单位的实验室日常安全管理工作。</w:t>
      </w:r>
    </w:p>
    <w:p>
      <w:pPr>
        <w:pStyle w:val="3"/>
        <w:keepNext w:val="0"/>
        <w:keepLines w:val="0"/>
        <w:pageBreakBefore w:val="0"/>
        <w:widowControl/>
        <w:kinsoku/>
        <w:wordWrap/>
        <w:overflowPunct/>
        <w:topLinePunct w:val="0"/>
        <w:autoSpaceDE/>
        <w:autoSpaceDN/>
        <w:bidi w:val="0"/>
        <w:adjustRightInd w:val="0"/>
        <w:snapToGrid/>
        <w:spacing w:beforeAutospacing="0" w:afterAutospacing="0" w:line="520" w:lineRule="atLeast"/>
        <w:ind w:firstLine="645"/>
        <w:jc w:val="both"/>
        <w:textAlignment w:val="auto"/>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rPr>
        <w:t>职能部门主要职责是：制定和审定各类实验室安全管理制度和实施细则；定期组织开展学校实验室安全工作专项检查，监督学院开展实验室各类安全隐患排查整</w:t>
      </w:r>
      <w:r>
        <w:rPr>
          <w:rFonts w:hint="eastAsia" w:ascii="仿宋" w:hAnsi="仿宋" w:eastAsia="仿宋" w:cs="仿宋"/>
          <w:color w:val="auto"/>
          <w:sz w:val="28"/>
          <w:szCs w:val="28"/>
          <w:highlight w:val="none"/>
          <w:shd w:val="clear" w:color="auto" w:fill="auto"/>
          <w:lang w:val="en-US" w:eastAsia="zh-CN"/>
        </w:rPr>
        <w:t>治</w:t>
      </w:r>
      <w:r>
        <w:rPr>
          <w:rFonts w:hint="eastAsia" w:ascii="仿宋" w:hAnsi="仿宋" w:eastAsia="仿宋" w:cs="仿宋"/>
          <w:color w:val="auto"/>
          <w:sz w:val="28"/>
          <w:szCs w:val="28"/>
          <w:highlight w:val="none"/>
          <w:shd w:val="clear" w:color="auto" w:fill="auto"/>
        </w:rPr>
        <w:t>工作；建立实验室安全管理责任制；统筹监督学院处置各类实验废弃物；制定和审定实验室各类安全事故的预防与应急处置预案。</w:t>
      </w:r>
    </w:p>
    <w:p>
      <w:pPr>
        <w:pStyle w:val="3"/>
        <w:keepNext w:val="0"/>
        <w:keepLines w:val="0"/>
        <w:pageBreakBefore w:val="0"/>
        <w:widowControl/>
        <w:kinsoku/>
        <w:wordWrap/>
        <w:overflowPunct/>
        <w:topLinePunct w:val="0"/>
        <w:autoSpaceDE/>
        <w:autoSpaceDN/>
        <w:bidi w:val="0"/>
        <w:adjustRightInd w:val="0"/>
        <w:snapToGrid/>
        <w:spacing w:beforeAutospacing="0" w:afterAutospacing="0" w:line="520" w:lineRule="atLeast"/>
        <w:ind w:firstLine="645"/>
        <w:jc w:val="both"/>
        <w:textAlignment w:val="auto"/>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rPr>
        <w:t>学院主要职责是：落实学校和职能部门有关安全生产规章制度；制定相应的实验</w:t>
      </w:r>
      <w:r>
        <w:rPr>
          <w:rFonts w:hint="eastAsia" w:ascii="仿宋" w:hAnsi="仿宋" w:eastAsia="仿宋" w:cs="仿宋"/>
          <w:color w:val="auto"/>
          <w:sz w:val="28"/>
          <w:szCs w:val="28"/>
          <w:highlight w:val="none"/>
          <w:shd w:val="clear" w:color="auto" w:fill="auto"/>
          <w:lang w:val="en-US" w:eastAsia="zh-CN"/>
        </w:rPr>
        <w:t>实训</w:t>
      </w:r>
      <w:r>
        <w:rPr>
          <w:rFonts w:hint="eastAsia" w:ascii="仿宋" w:hAnsi="仿宋" w:eastAsia="仿宋" w:cs="仿宋"/>
          <w:color w:val="auto"/>
          <w:sz w:val="28"/>
          <w:szCs w:val="28"/>
          <w:highlight w:val="none"/>
          <w:shd w:val="clear" w:color="auto" w:fill="auto"/>
        </w:rPr>
        <w:t>室安全管理制度实施细则和管理办法并组织实施；负责实验</w:t>
      </w:r>
      <w:r>
        <w:rPr>
          <w:rFonts w:hint="eastAsia" w:ascii="仿宋" w:hAnsi="仿宋" w:eastAsia="仿宋" w:cs="仿宋"/>
          <w:color w:val="auto"/>
          <w:sz w:val="28"/>
          <w:szCs w:val="28"/>
          <w:highlight w:val="none"/>
          <w:shd w:val="clear" w:color="auto" w:fill="auto"/>
          <w:lang w:val="en-US" w:eastAsia="zh-CN"/>
        </w:rPr>
        <w:t>实训</w:t>
      </w:r>
      <w:r>
        <w:rPr>
          <w:rFonts w:hint="eastAsia" w:ascii="仿宋" w:hAnsi="仿宋" w:eastAsia="仿宋" w:cs="仿宋"/>
          <w:color w:val="auto"/>
          <w:sz w:val="28"/>
          <w:szCs w:val="28"/>
          <w:highlight w:val="none"/>
          <w:shd w:val="clear" w:color="auto" w:fill="auto"/>
        </w:rPr>
        <w:t>室日常安全管理工作，具体落实实验</w:t>
      </w:r>
      <w:r>
        <w:rPr>
          <w:rFonts w:hint="eastAsia" w:ascii="仿宋" w:hAnsi="仿宋" w:eastAsia="仿宋" w:cs="仿宋"/>
          <w:color w:val="auto"/>
          <w:sz w:val="28"/>
          <w:szCs w:val="28"/>
          <w:highlight w:val="none"/>
          <w:shd w:val="clear" w:color="auto" w:fill="auto"/>
          <w:lang w:val="en-US" w:eastAsia="zh-CN"/>
        </w:rPr>
        <w:t>实训</w:t>
      </w:r>
      <w:r>
        <w:rPr>
          <w:rFonts w:hint="eastAsia" w:ascii="仿宋" w:hAnsi="仿宋" w:eastAsia="仿宋" w:cs="仿宋"/>
          <w:color w:val="auto"/>
          <w:sz w:val="28"/>
          <w:szCs w:val="28"/>
          <w:highlight w:val="none"/>
          <w:shd w:val="clear" w:color="auto" w:fill="auto"/>
        </w:rPr>
        <w:t>室各类安全隐患的排查和整</w:t>
      </w:r>
      <w:r>
        <w:rPr>
          <w:rFonts w:hint="eastAsia" w:ascii="仿宋" w:hAnsi="仿宋" w:eastAsia="仿宋" w:cs="仿宋"/>
          <w:color w:val="auto"/>
          <w:sz w:val="28"/>
          <w:szCs w:val="28"/>
          <w:highlight w:val="none"/>
          <w:shd w:val="clear" w:color="auto" w:fill="auto"/>
          <w:lang w:val="en-US" w:eastAsia="zh-CN"/>
        </w:rPr>
        <w:t>治</w:t>
      </w:r>
      <w:r>
        <w:rPr>
          <w:rFonts w:hint="eastAsia" w:ascii="仿宋" w:hAnsi="仿宋" w:eastAsia="仿宋" w:cs="仿宋"/>
          <w:color w:val="auto"/>
          <w:sz w:val="28"/>
          <w:szCs w:val="28"/>
          <w:highlight w:val="none"/>
          <w:shd w:val="clear" w:color="auto" w:fill="auto"/>
        </w:rPr>
        <w:t>工作，处置各类实验</w:t>
      </w:r>
      <w:r>
        <w:rPr>
          <w:rFonts w:hint="eastAsia" w:ascii="仿宋" w:hAnsi="仿宋" w:eastAsia="仿宋" w:cs="仿宋"/>
          <w:color w:val="auto"/>
          <w:sz w:val="28"/>
          <w:szCs w:val="28"/>
          <w:highlight w:val="none"/>
          <w:shd w:val="clear" w:color="auto" w:fill="auto"/>
          <w:lang w:val="en-US" w:eastAsia="zh-CN"/>
        </w:rPr>
        <w:t>实训</w:t>
      </w:r>
      <w:r>
        <w:rPr>
          <w:rFonts w:hint="eastAsia" w:ascii="仿宋" w:hAnsi="仿宋" w:eastAsia="仿宋" w:cs="仿宋"/>
          <w:color w:val="auto"/>
          <w:sz w:val="28"/>
          <w:szCs w:val="28"/>
          <w:highlight w:val="none"/>
          <w:shd w:val="clear" w:color="auto" w:fill="auto"/>
        </w:rPr>
        <w:t>废弃物品；</w:t>
      </w:r>
      <w:r>
        <w:rPr>
          <w:rFonts w:hint="eastAsia" w:ascii="仿宋" w:hAnsi="仿宋" w:eastAsia="仿宋" w:cs="仿宋"/>
          <w:color w:val="auto"/>
          <w:sz w:val="28"/>
          <w:szCs w:val="28"/>
          <w:highlight w:val="none"/>
          <w:shd w:val="clear" w:color="auto" w:fill="auto"/>
          <w:lang w:val="en-US" w:eastAsia="zh-CN"/>
        </w:rPr>
        <w:t>制定</w:t>
      </w:r>
      <w:r>
        <w:rPr>
          <w:rFonts w:hint="eastAsia" w:ascii="仿宋" w:hAnsi="仿宋" w:eastAsia="仿宋" w:cs="仿宋"/>
          <w:color w:val="auto"/>
          <w:sz w:val="28"/>
          <w:szCs w:val="28"/>
          <w:highlight w:val="none"/>
          <w:shd w:val="clear" w:color="auto" w:fill="auto"/>
        </w:rPr>
        <w:t>实验</w:t>
      </w:r>
      <w:r>
        <w:rPr>
          <w:rFonts w:hint="eastAsia" w:ascii="仿宋" w:hAnsi="仿宋" w:eastAsia="仿宋" w:cs="仿宋"/>
          <w:color w:val="auto"/>
          <w:sz w:val="28"/>
          <w:szCs w:val="28"/>
          <w:highlight w:val="none"/>
          <w:shd w:val="clear" w:color="auto" w:fill="auto"/>
          <w:lang w:val="en-US" w:eastAsia="zh-CN"/>
        </w:rPr>
        <w:t>实训</w:t>
      </w:r>
      <w:r>
        <w:rPr>
          <w:rFonts w:hint="eastAsia" w:ascii="仿宋" w:hAnsi="仿宋" w:eastAsia="仿宋" w:cs="仿宋"/>
          <w:color w:val="auto"/>
          <w:sz w:val="28"/>
          <w:szCs w:val="28"/>
          <w:highlight w:val="none"/>
          <w:shd w:val="clear" w:color="auto" w:fill="auto"/>
        </w:rPr>
        <w:t>室应急处置预案</w:t>
      </w:r>
      <w:r>
        <w:rPr>
          <w:rFonts w:hint="eastAsia" w:ascii="仿宋" w:hAnsi="仿宋" w:eastAsia="仿宋" w:cs="仿宋"/>
          <w:color w:val="auto"/>
          <w:sz w:val="28"/>
          <w:szCs w:val="28"/>
          <w:highlight w:val="none"/>
          <w:shd w:val="clear" w:color="auto" w:fill="auto"/>
          <w:lang w:eastAsia="zh-CN"/>
        </w:rPr>
        <w:t>；</w:t>
      </w:r>
      <w:r>
        <w:rPr>
          <w:rFonts w:hint="eastAsia" w:ascii="仿宋" w:hAnsi="仿宋" w:eastAsia="仿宋" w:cs="仿宋"/>
          <w:color w:val="auto"/>
          <w:sz w:val="28"/>
          <w:szCs w:val="28"/>
          <w:highlight w:val="none"/>
          <w:shd w:val="clear" w:color="auto" w:fill="auto"/>
        </w:rPr>
        <w:t>组织开展安全教育、技能培训以及</w:t>
      </w:r>
      <w:r>
        <w:rPr>
          <w:rFonts w:hint="eastAsia" w:ascii="仿宋" w:hAnsi="仿宋" w:eastAsia="仿宋" w:cs="仿宋"/>
          <w:color w:val="auto"/>
          <w:sz w:val="28"/>
          <w:szCs w:val="28"/>
          <w:highlight w:val="none"/>
          <w:shd w:val="clear" w:color="auto" w:fill="auto"/>
          <w:lang w:val="en-US" w:eastAsia="zh-CN"/>
        </w:rPr>
        <w:t>应急演练</w:t>
      </w:r>
      <w:r>
        <w:rPr>
          <w:rFonts w:hint="eastAsia" w:ascii="仿宋" w:hAnsi="仿宋" w:eastAsia="仿宋" w:cs="仿宋"/>
          <w:color w:val="auto"/>
          <w:sz w:val="28"/>
          <w:szCs w:val="28"/>
          <w:highlight w:val="none"/>
          <w:shd w:val="clear" w:color="auto" w:fill="auto"/>
        </w:rPr>
        <w:t>工作。</w:t>
      </w:r>
    </w:p>
    <w:p>
      <w:pPr>
        <w:pStyle w:val="3"/>
        <w:keepNext w:val="0"/>
        <w:keepLines w:val="0"/>
        <w:pageBreakBefore w:val="0"/>
        <w:widowControl/>
        <w:kinsoku/>
        <w:wordWrap/>
        <w:overflowPunct/>
        <w:topLinePunct w:val="0"/>
        <w:autoSpaceDE/>
        <w:autoSpaceDN/>
        <w:bidi w:val="0"/>
        <w:adjustRightInd w:val="0"/>
        <w:snapToGrid/>
        <w:spacing w:beforeAutospacing="0" w:afterAutospacing="0" w:line="520" w:lineRule="atLeast"/>
        <w:ind w:firstLine="645"/>
        <w:jc w:val="both"/>
        <w:textAlignment w:val="auto"/>
        <w:rPr>
          <w:rFonts w:hint="eastAsia" w:ascii="仿宋" w:hAnsi="仿宋" w:eastAsia="仿宋" w:cs="仿宋"/>
          <w:color w:val="auto"/>
          <w:sz w:val="28"/>
          <w:szCs w:val="28"/>
          <w:highlight w:val="none"/>
          <w:shd w:val="clear" w:color="auto" w:fill="auto"/>
        </w:rPr>
      </w:pPr>
      <w:r>
        <w:rPr>
          <w:rStyle w:val="6"/>
          <w:rFonts w:hint="eastAsia" w:ascii="仿宋" w:hAnsi="仿宋" w:eastAsia="仿宋" w:cs="仿宋"/>
          <w:color w:val="auto"/>
          <w:sz w:val="28"/>
          <w:szCs w:val="28"/>
          <w:highlight w:val="none"/>
          <w:shd w:val="clear" w:color="auto" w:fill="auto"/>
        </w:rPr>
        <w:t>第十五条</w:t>
      </w:r>
      <w:r>
        <w:rPr>
          <w:rFonts w:hint="eastAsia" w:ascii="仿宋" w:hAnsi="仿宋" w:eastAsia="仿宋" w:cs="仿宋"/>
          <w:color w:val="auto"/>
          <w:sz w:val="28"/>
          <w:szCs w:val="28"/>
          <w:highlight w:val="none"/>
          <w:shd w:val="clear" w:color="auto" w:fill="auto"/>
        </w:rPr>
        <w:t> 实习实训活动安全，</w:t>
      </w:r>
      <w:r>
        <w:rPr>
          <w:rFonts w:hint="eastAsia" w:ascii="仿宋" w:hAnsi="仿宋" w:eastAsia="仿宋" w:cs="仿宋"/>
          <w:color w:val="auto"/>
          <w:sz w:val="28"/>
          <w:szCs w:val="28"/>
          <w:highlight w:val="none"/>
          <w:shd w:val="clear" w:color="auto" w:fill="auto"/>
          <w:lang w:val="en-US" w:eastAsia="zh-CN"/>
        </w:rPr>
        <w:t>学生</w:t>
      </w:r>
      <w:r>
        <w:rPr>
          <w:rFonts w:hint="eastAsia" w:ascii="仿宋" w:hAnsi="仿宋" w:eastAsia="仿宋" w:cs="仿宋"/>
          <w:color w:val="auto"/>
          <w:sz w:val="28"/>
          <w:szCs w:val="28"/>
          <w:highlight w:val="none"/>
          <w:shd w:val="clear" w:color="auto" w:fill="auto"/>
        </w:rPr>
        <w:t>实习实训活动由教务处归口管理，学院具体负责本单位师生实习实训活动的日常安全管理。</w:t>
      </w:r>
    </w:p>
    <w:p>
      <w:pPr>
        <w:pStyle w:val="3"/>
        <w:keepNext w:val="0"/>
        <w:keepLines w:val="0"/>
        <w:pageBreakBefore w:val="0"/>
        <w:widowControl/>
        <w:kinsoku/>
        <w:wordWrap/>
        <w:overflowPunct/>
        <w:topLinePunct w:val="0"/>
        <w:autoSpaceDE/>
        <w:autoSpaceDN/>
        <w:bidi w:val="0"/>
        <w:adjustRightInd w:val="0"/>
        <w:snapToGrid/>
        <w:spacing w:beforeAutospacing="0" w:afterAutospacing="0" w:line="520" w:lineRule="atLeast"/>
        <w:ind w:firstLine="645"/>
        <w:jc w:val="both"/>
        <w:textAlignment w:val="auto"/>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rPr>
        <w:t>职能部门主要职责是：制定学生实习实训活动安全管理制度；组织开展学生实习实训安全的专项检查工作，监督学院开展实习实训活动安全隐患排查整</w:t>
      </w:r>
      <w:r>
        <w:rPr>
          <w:rFonts w:hint="eastAsia" w:ascii="仿宋" w:hAnsi="仿宋" w:eastAsia="仿宋" w:cs="仿宋"/>
          <w:color w:val="auto"/>
          <w:sz w:val="28"/>
          <w:szCs w:val="28"/>
          <w:highlight w:val="none"/>
          <w:shd w:val="clear" w:color="auto" w:fill="auto"/>
          <w:lang w:val="en-US" w:eastAsia="zh-CN"/>
        </w:rPr>
        <w:t>治</w:t>
      </w:r>
      <w:r>
        <w:rPr>
          <w:rFonts w:hint="eastAsia" w:ascii="仿宋" w:hAnsi="仿宋" w:eastAsia="仿宋" w:cs="仿宋"/>
          <w:color w:val="auto"/>
          <w:sz w:val="28"/>
          <w:szCs w:val="28"/>
          <w:highlight w:val="none"/>
          <w:shd w:val="clear" w:color="auto" w:fill="auto"/>
        </w:rPr>
        <w:t>工作；建立实习实训活动安全管理责任制；制定和审定实习实训活动安全应急处置预案。</w:t>
      </w:r>
    </w:p>
    <w:p>
      <w:pPr>
        <w:pStyle w:val="3"/>
        <w:keepNext w:val="0"/>
        <w:keepLines w:val="0"/>
        <w:pageBreakBefore w:val="0"/>
        <w:widowControl/>
        <w:kinsoku/>
        <w:wordWrap/>
        <w:overflowPunct/>
        <w:topLinePunct w:val="0"/>
        <w:autoSpaceDE/>
        <w:autoSpaceDN/>
        <w:bidi w:val="0"/>
        <w:adjustRightInd w:val="0"/>
        <w:snapToGrid/>
        <w:spacing w:beforeAutospacing="0" w:afterAutospacing="0" w:line="520" w:lineRule="atLeast"/>
        <w:ind w:firstLine="645"/>
        <w:jc w:val="both"/>
        <w:textAlignment w:val="auto"/>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rPr>
        <w:t>学院主要职责是：落实学校和职能部门有关实习实训活动的规章制度；制定和落实本学院实习实训活动安全管理实施细则和管理办法；负责本学院实习实训活动的日常安全管理和安全隐患排查整</w:t>
      </w:r>
      <w:r>
        <w:rPr>
          <w:rFonts w:hint="eastAsia" w:ascii="仿宋" w:hAnsi="仿宋" w:eastAsia="仿宋" w:cs="仿宋"/>
          <w:color w:val="auto"/>
          <w:sz w:val="28"/>
          <w:szCs w:val="28"/>
          <w:highlight w:val="none"/>
          <w:shd w:val="clear" w:color="auto" w:fill="auto"/>
          <w:lang w:val="en-US" w:eastAsia="zh-CN"/>
        </w:rPr>
        <w:t>治</w:t>
      </w:r>
      <w:r>
        <w:rPr>
          <w:rFonts w:hint="eastAsia" w:ascii="仿宋" w:hAnsi="仿宋" w:eastAsia="仿宋" w:cs="仿宋"/>
          <w:color w:val="auto"/>
          <w:sz w:val="28"/>
          <w:szCs w:val="28"/>
          <w:highlight w:val="none"/>
          <w:shd w:val="clear" w:color="auto" w:fill="auto"/>
        </w:rPr>
        <w:t>工作；组织开展实习实训活动安全教育培训；具体落实本学院实习实训活动安全管理责任制。</w:t>
      </w:r>
    </w:p>
    <w:p>
      <w:pPr>
        <w:pStyle w:val="3"/>
        <w:keepNext w:val="0"/>
        <w:keepLines w:val="0"/>
        <w:pageBreakBefore w:val="0"/>
        <w:widowControl/>
        <w:kinsoku/>
        <w:wordWrap/>
        <w:overflowPunct/>
        <w:topLinePunct w:val="0"/>
        <w:autoSpaceDE/>
        <w:autoSpaceDN/>
        <w:bidi w:val="0"/>
        <w:adjustRightInd w:val="0"/>
        <w:snapToGrid/>
        <w:spacing w:beforeAutospacing="0" w:afterAutospacing="0" w:line="520" w:lineRule="atLeast"/>
        <w:ind w:firstLine="645"/>
        <w:jc w:val="both"/>
        <w:textAlignment w:val="auto"/>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rPr>
        <w:t>其他单位开展的实习实训活动安全由组织单位具体负责。</w:t>
      </w:r>
    </w:p>
    <w:p>
      <w:pPr>
        <w:pStyle w:val="3"/>
        <w:keepNext w:val="0"/>
        <w:keepLines w:val="0"/>
        <w:pageBreakBefore w:val="0"/>
        <w:widowControl/>
        <w:kinsoku/>
        <w:wordWrap/>
        <w:overflowPunct/>
        <w:topLinePunct w:val="0"/>
        <w:autoSpaceDE/>
        <w:autoSpaceDN/>
        <w:bidi w:val="0"/>
        <w:adjustRightInd w:val="0"/>
        <w:snapToGrid/>
        <w:spacing w:beforeAutospacing="0" w:afterAutospacing="0" w:line="520" w:lineRule="atLeast"/>
        <w:ind w:firstLine="645"/>
        <w:jc w:val="both"/>
        <w:textAlignment w:val="auto"/>
        <w:rPr>
          <w:rFonts w:hint="eastAsia" w:ascii="仿宋" w:hAnsi="仿宋" w:eastAsia="仿宋" w:cs="仿宋"/>
          <w:color w:val="auto"/>
          <w:sz w:val="28"/>
          <w:szCs w:val="28"/>
          <w:highlight w:val="none"/>
          <w:shd w:val="clear" w:color="auto" w:fill="auto"/>
        </w:rPr>
      </w:pPr>
      <w:r>
        <w:rPr>
          <w:rStyle w:val="6"/>
          <w:rFonts w:hint="eastAsia" w:ascii="仿宋" w:hAnsi="仿宋" w:eastAsia="仿宋" w:cs="仿宋"/>
          <w:color w:val="auto"/>
          <w:sz w:val="28"/>
          <w:szCs w:val="28"/>
          <w:highlight w:val="none"/>
          <w:shd w:val="clear" w:color="auto" w:fill="auto"/>
        </w:rPr>
        <w:t>第十六条</w:t>
      </w:r>
      <w:r>
        <w:rPr>
          <w:rFonts w:hint="eastAsia" w:ascii="仿宋" w:hAnsi="仿宋" w:eastAsia="仿宋" w:cs="仿宋"/>
          <w:color w:val="auto"/>
          <w:sz w:val="28"/>
          <w:szCs w:val="28"/>
          <w:highlight w:val="none"/>
          <w:shd w:val="clear" w:color="auto" w:fill="auto"/>
        </w:rPr>
        <w:t> 学生活动安全,由学生工作处归口管理，研究生由研究生院归口管理，各学院具体负责本学院学生活动的安全管理。</w:t>
      </w:r>
    </w:p>
    <w:p>
      <w:pPr>
        <w:pStyle w:val="3"/>
        <w:keepNext w:val="0"/>
        <w:keepLines w:val="0"/>
        <w:pageBreakBefore w:val="0"/>
        <w:widowControl/>
        <w:kinsoku/>
        <w:wordWrap/>
        <w:overflowPunct/>
        <w:topLinePunct w:val="0"/>
        <w:autoSpaceDE/>
        <w:autoSpaceDN/>
        <w:bidi w:val="0"/>
        <w:adjustRightInd w:val="0"/>
        <w:snapToGrid/>
        <w:spacing w:beforeAutospacing="0" w:afterAutospacing="0" w:line="520" w:lineRule="atLeast"/>
        <w:ind w:firstLine="645"/>
        <w:jc w:val="both"/>
        <w:textAlignment w:val="auto"/>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rPr>
        <w:t>职能部门主要职责是：制定学生活动安全管理规章制度；组织开展学生活动安全的专项检查工作，监督学院开展学生活动安全隐患排查整</w:t>
      </w:r>
      <w:r>
        <w:rPr>
          <w:rFonts w:hint="eastAsia" w:ascii="仿宋" w:hAnsi="仿宋" w:eastAsia="仿宋" w:cs="仿宋"/>
          <w:color w:val="auto"/>
          <w:sz w:val="28"/>
          <w:szCs w:val="28"/>
          <w:highlight w:val="none"/>
          <w:shd w:val="clear" w:color="auto" w:fill="auto"/>
          <w:lang w:val="en-US" w:eastAsia="zh-CN"/>
        </w:rPr>
        <w:t>治</w:t>
      </w:r>
      <w:r>
        <w:rPr>
          <w:rFonts w:hint="eastAsia" w:ascii="仿宋" w:hAnsi="仿宋" w:eastAsia="仿宋" w:cs="仿宋"/>
          <w:color w:val="auto"/>
          <w:sz w:val="28"/>
          <w:szCs w:val="28"/>
          <w:highlight w:val="none"/>
          <w:shd w:val="clear" w:color="auto" w:fill="auto"/>
        </w:rPr>
        <w:t>工作；建立学生活动安全管理责任制；负责学生安全知识教育和宣传工作的管理监督；制定和审定学生各类活动安全和应急管理工作预案，组织开展或督促学院开展大型活动应急处置预案演练。</w:t>
      </w:r>
    </w:p>
    <w:p>
      <w:pPr>
        <w:pStyle w:val="3"/>
        <w:keepNext w:val="0"/>
        <w:keepLines w:val="0"/>
        <w:pageBreakBefore w:val="0"/>
        <w:widowControl/>
        <w:kinsoku/>
        <w:wordWrap/>
        <w:overflowPunct/>
        <w:topLinePunct w:val="0"/>
        <w:autoSpaceDE/>
        <w:autoSpaceDN/>
        <w:bidi w:val="0"/>
        <w:adjustRightInd w:val="0"/>
        <w:snapToGrid/>
        <w:spacing w:beforeAutospacing="0" w:afterAutospacing="0" w:line="520" w:lineRule="atLeast"/>
        <w:ind w:firstLine="645"/>
        <w:jc w:val="both"/>
        <w:textAlignment w:val="auto"/>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rPr>
        <w:t>学院主要职责是：落实学校和职能部门有关安全生产规章制度；制定和落实本学院学生活动安全管理制度实施细则和管理办法；具体负责本学院学生日常安全管理工作，具体落实学生安全知识教育和宣传工作；组织学生参加大型活动应急演练；建立本学院学生活动安全责任制；负责按照学校和职能部门有关规定及时申请和报告本学院组织的各类学生活动。</w:t>
      </w:r>
    </w:p>
    <w:p>
      <w:pPr>
        <w:pStyle w:val="3"/>
        <w:keepNext w:val="0"/>
        <w:keepLines w:val="0"/>
        <w:pageBreakBefore w:val="0"/>
        <w:widowControl/>
        <w:kinsoku/>
        <w:wordWrap/>
        <w:overflowPunct/>
        <w:topLinePunct w:val="0"/>
        <w:autoSpaceDE/>
        <w:autoSpaceDN/>
        <w:bidi w:val="0"/>
        <w:adjustRightInd w:val="0"/>
        <w:snapToGrid/>
        <w:spacing w:beforeAutospacing="0" w:afterAutospacing="0" w:line="520" w:lineRule="atLeast"/>
        <w:ind w:firstLine="645"/>
        <w:jc w:val="both"/>
        <w:textAlignment w:val="auto"/>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rPr>
        <w:t>其他各单位在其职责范围内组织学生活动的安全工作，根据“谁组织、谁负责”的原则，由组织单位归口管理。</w:t>
      </w:r>
    </w:p>
    <w:p>
      <w:pPr>
        <w:pStyle w:val="3"/>
        <w:keepNext w:val="0"/>
        <w:keepLines w:val="0"/>
        <w:pageBreakBefore w:val="0"/>
        <w:widowControl/>
        <w:kinsoku/>
        <w:wordWrap/>
        <w:overflowPunct/>
        <w:topLinePunct w:val="0"/>
        <w:autoSpaceDE/>
        <w:autoSpaceDN/>
        <w:bidi w:val="0"/>
        <w:adjustRightInd w:val="0"/>
        <w:snapToGrid/>
        <w:spacing w:beforeAutospacing="0" w:afterAutospacing="0" w:line="520" w:lineRule="atLeast"/>
        <w:ind w:firstLine="645"/>
        <w:jc w:val="both"/>
        <w:textAlignment w:val="auto"/>
        <w:rPr>
          <w:rFonts w:hint="eastAsia" w:ascii="仿宋" w:hAnsi="仿宋" w:eastAsia="仿宋" w:cs="仿宋"/>
          <w:color w:val="auto"/>
          <w:sz w:val="28"/>
          <w:szCs w:val="28"/>
          <w:highlight w:val="none"/>
          <w:shd w:val="clear" w:color="auto" w:fill="auto"/>
        </w:rPr>
      </w:pPr>
      <w:r>
        <w:rPr>
          <w:rStyle w:val="6"/>
          <w:rFonts w:hint="eastAsia" w:ascii="仿宋" w:hAnsi="仿宋" w:eastAsia="仿宋" w:cs="仿宋"/>
          <w:color w:val="auto"/>
          <w:sz w:val="28"/>
          <w:szCs w:val="28"/>
          <w:highlight w:val="none"/>
          <w:shd w:val="clear" w:color="auto" w:fill="auto"/>
        </w:rPr>
        <w:t>第十七条</w:t>
      </w:r>
      <w:r>
        <w:rPr>
          <w:rFonts w:hint="eastAsia" w:ascii="仿宋" w:hAnsi="仿宋" w:eastAsia="仿宋" w:cs="仿宋"/>
          <w:color w:val="auto"/>
          <w:sz w:val="28"/>
          <w:szCs w:val="28"/>
          <w:highlight w:val="none"/>
          <w:shd w:val="clear" w:color="auto" w:fill="auto"/>
        </w:rPr>
        <w:t> 学生宿舍安全,由</w:t>
      </w:r>
      <w:r>
        <w:rPr>
          <w:rFonts w:hint="eastAsia" w:ascii="仿宋" w:hAnsi="仿宋" w:eastAsia="仿宋" w:cs="仿宋"/>
          <w:color w:val="auto"/>
          <w:sz w:val="28"/>
          <w:szCs w:val="28"/>
          <w:highlight w:val="none"/>
          <w:shd w:val="clear" w:color="auto" w:fill="auto"/>
          <w:lang w:val="en-US" w:eastAsia="zh-CN"/>
        </w:rPr>
        <w:t>后勤管理处</w:t>
      </w:r>
      <w:r>
        <w:rPr>
          <w:rFonts w:hint="eastAsia" w:ascii="仿宋" w:hAnsi="仿宋" w:eastAsia="仿宋" w:cs="仿宋"/>
          <w:color w:val="auto"/>
          <w:sz w:val="28"/>
          <w:szCs w:val="28"/>
          <w:highlight w:val="none"/>
          <w:shd w:val="clear" w:color="auto" w:fill="auto"/>
        </w:rPr>
        <w:t>归口管理。</w:t>
      </w:r>
      <w:r>
        <w:rPr>
          <w:rFonts w:hint="eastAsia" w:ascii="仿宋" w:hAnsi="仿宋" w:eastAsia="仿宋" w:cs="仿宋"/>
          <w:color w:val="auto"/>
          <w:sz w:val="28"/>
          <w:szCs w:val="28"/>
          <w:highlight w:val="none"/>
          <w:shd w:val="clear" w:color="auto" w:fill="auto"/>
          <w:lang w:val="en-US" w:eastAsia="zh-CN"/>
        </w:rPr>
        <w:t>学生</w:t>
      </w:r>
      <w:r>
        <w:rPr>
          <w:rFonts w:hint="eastAsia" w:ascii="仿宋" w:hAnsi="仿宋" w:eastAsia="仿宋" w:cs="仿宋"/>
          <w:color w:val="auto"/>
          <w:sz w:val="28"/>
          <w:szCs w:val="28"/>
          <w:highlight w:val="none"/>
          <w:shd w:val="clear" w:color="auto" w:fill="auto"/>
        </w:rPr>
        <w:t>在宿舍内的日常行为规范与安全教育，分别由学生处负责管理，各学院具体负责本学院学生在宿舍内的日常行为规范管理与安全教育。</w:t>
      </w:r>
    </w:p>
    <w:p>
      <w:pPr>
        <w:pStyle w:val="3"/>
        <w:keepNext w:val="0"/>
        <w:keepLines w:val="0"/>
        <w:pageBreakBefore w:val="0"/>
        <w:widowControl/>
        <w:kinsoku/>
        <w:wordWrap/>
        <w:overflowPunct/>
        <w:topLinePunct w:val="0"/>
        <w:autoSpaceDE/>
        <w:autoSpaceDN/>
        <w:bidi w:val="0"/>
        <w:adjustRightInd w:val="0"/>
        <w:snapToGrid/>
        <w:spacing w:beforeAutospacing="0" w:afterAutospacing="0" w:line="520" w:lineRule="atLeast"/>
        <w:ind w:firstLine="645"/>
        <w:jc w:val="both"/>
        <w:textAlignment w:val="auto"/>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rPr>
        <w:t>职能部门主要职责是：制定并落实学校有关学生宿舍安全管理规章制度；组织开展学生宿舍安全检查，监督学院开展学生宿舍安全隐患排查整</w:t>
      </w:r>
      <w:r>
        <w:rPr>
          <w:rFonts w:hint="eastAsia" w:ascii="仿宋" w:hAnsi="仿宋" w:eastAsia="仿宋" w:cs="仿宋"/>
          <w:color w:val="auto"/>
          <w:sz w:val="28"/>
          <w:szCs w:val="28"/>
          <w:highlight w:val="none"/>
          <w:shd w:val="clear" w:color="auto" w:fill="auto"/>
          <w:lang w:val="en-US" w:eastAsia="zh-CN"/>
        </w:rPr>
        <w:t>治</w:t>
      </w:r>
      <w:r>
        <w:rPr>
          <w:rFonts w:hint="eastAsia" w:ascii="仿宋" w:hAnsi="仿宋" w:eastAsia="仿宋" w:cs="仿宋"/>
          <w:color w:val="auto"/>
          <w:sz w:val="28"/>
          <w:szCs w:val="28"/>
          <w:highlight w:val="none"/>
          <w:shd w:val="clear" w:color="auto" w:fill="auto"/>
        </w:rPr>
        <w:t>工作；负责学生宿舍安全知识教育和宣传工作的管理监督；组织开展和督促学院开展学生宿舍大型活动应急演练；监督检查物业公司各项学生宿舍安全管理工作以及从业人员健康、从业条件管理情况。</w:t>
      </w:r>
    </w:p>
    <w:p>
      <w:pPr>
        <w:pStyle w:val="3"/>
        <w:keepNext w:val="0"/>
        <w:keepLines w:val="0"/>
        <w:pageBreakBefore w:val="0"/>
        <w:widowControl/>
        <w:kinsoku/>
        <w:wordWrap/>
        <w:overflowPunct/>
        <w:topLinePunct w:val="0"/>
        <w:autoSpaceDE/>
        <w:autoSpaceDN/>
        <w:bidi w:val="0"/>
        <w:adjustRightInd w:val="0"/>
        <w:snapToGrid/>
        <w:spacing w:beforeAutospacing="0" w:afterAutospacing="0" w:line="520" w:lineRule="atLeast"/>
        <w:ind w:firstLine="645"/>
        <w:jc w:val="both"/>
        <w:textAlignment w:val="auto"/>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rPr>
        <w:t>学院主要职责是，落实学校和职能部门有关学生宿舍安全管理规章制度；定期开展本学院学生宿舍安全检查和隐患整</w:t>
      </w:r>
      <w:r>
        <w:rPr>
          <w:rFonts w:hint="eastAsia" w:ascii="仿宋" w:hAnsi="仿宋" w:eastAsia="仿宋" w:cs="仿宋"/>
          <w:color w:val="auto"/>
          <w:sz w:val="28"/>
          <w:szCs w:val="28"/>
          <w:highlight w:val="none"/>
          <w:shd w:val="clear" w:color="auto" w:fill="auto"/>
          <w:lang w:val="en-US" w:eastAsia="zh-CN"/>
        </w:rPr>
        <w:t>治</w:t>
      </w:r>
      <w:r>
        <w:rPr>
          <w:rFonts w:hint="eastAsia" w:ascii="仿宋" w:hAnsi="仿宋" w:eastAsia="仿宋" w:cs="仿宋"/>
          <w:color w:val="auto"/>
          <w:sz w:val="28"/>
          <w:szCs w:val="28"/>
          <w:highlight w:val="none"/>
          <w:shd w:val="clear" w:color="auto" w:fill="auto"/>
        </w:rPr>
        <w:t>工作；具体负责本学院学生宿舍日常行为规范管理，具体落实学生安全知识教育和宣传工作；组织学生参加大型活动应急演练。</w:t>
      </w:r>
    </w:p>
    <w:p>
      <w:pPr>
        <w:pStyle w:val="3"/>
        <w:keepNext w:val="0"/>
        <w:keepLines w:val="0"/>
        <w:pageBreakBefore w:val="0"/>
        <w:widowControl/>
        <w:kinsoku/>
        <w:wordWrap/>
        <w:overflowPunct/>
        <w:topLinePunct w:val="0"/>
        <w:autoSpaceDE/>
        <w:autoSpaceDN/>
        <w:bidi w:val="0"/>
        <w:adjustRightInd w:val="0"/>
        <w:snapToGrid/>
        <w:spacing w:beforeAutospacing="0" w:afterAutospacing="0" w:line="520" w:lineRule="atLeast"/>
        <w:ind w:firstLine="645"/>
        <w:jc w:val="both"/>
        <w:textAlignment w:val="auto"/>
        <w:rPr>
          <w:rFonts w:hint="eastAsia" w:ascii="仿宋" w:hAnsi="仿宋" w:eastAsia="仿宋" w:cs="仿宋"/>
          <w:color w:val="auto"/>
          <w:sz w:val="28"/>
          <w:szCs w:val="28"/>
          <w:highlight w:val="none"/>
          <w:shd w:val="clear" w:color="auto" w:fill="auto"/>
        </w:rPr>
      </w:pPr>
      <w:r>
        <w:rPr>
          <w:rStyle w:val="6"/>
          <w:rFonts w:hint="eastAsia" w:ascii="仿宋" w:hAnsi="仿宋" w:eastAsia="仿宋" w:cs="仿宋"/>
          <w:color w:val="auto"/>
          <w:sz w:val="28"/>
          <w:szCs w:val="28"/>
          <w:highlight w:val="none"/>
          <w:shd w:val="clear" w:color="auto" w:fill="auto"/>
        </w:rPr>
        <w:t>第十八条</w:t>
      </w:r>
      <w:r>
        <w:rPr>
          <w:rFonts w:hint="eastAsia" w:ascii="仿宋" w:hAnsi="仿宋" w:eastAsia="仿宋" w:cs="仿宋"/>
          <w:color w:val="auto"/>
          <w:sz w:val="28"/>
          <w:szCs w:val="28"/>
          <w:highlight w:val="none"/>
          <w:shd w:val="clear" w:color="auto" w:fill="auto"/>
        </w:rPr>
        <w:t> 基建与维修工程安全，由</w:t>
      </w:r>
      <w:r>
        <w:rPr>
          <w:rFonts w:hint="eastAsia" w:ascii="仿宋" w:hAnsi="仿宋" w:eastAsia="仿宋" w:cs="仿宋"/>
          <w:color w:val="auto"/>
          <w:sz w:val="28"/>
          <w:szCs w:val="28"/>
          <w:highlight w:val="none"/>
          <w:shd w:val="clear" w:color="auto" w:fill="auto"/>
          <w:lang w:val="en-US" w:eastAsia="zh-CN"/>
        </w:rPr>
        <w:t>后勤管理处</w:t>
      </w:r>
      <w:r>
        <w:rPr>
          <w:rFonts w:hint="eastAsia" w:ascii="仿宋" w:hAnsi="仿宋" w:eastAsia="仿宋" w:cs="仿宋"/>
          <w:color w:val="auto"/>
          <w:sz w:val="28"/>
          <w:szCs w:val="28"/>
          <w:highlight w:val="none"/>
          <w:shd w:val="clear" w:color="auto" w:fill="auto"/>
        </w:rPr>
        <w:t>归口管理。</w:t>
      </w:r>
    </w:p>
    <w:p>
      <w:pPr>
        <w:pStyle w:val="3"/>
        <w:keepNext w:val="0"/>
        <w:keepLines w:val="0"/>
        <w:pageBreakBefore w:val="0"/>
        <w:widowControl/>
        <w:kinsoku/>
        <w:wordWrap/>
        <w:overflowPunct/>
        <w:topLinePunct w:val="0"/>
        <w:autoSpaceDE/>
        <w:autoSpaceDN/>
        <w:bidi w:val="0"/>
        <w:adjustRightInd w:val="0"/>
        <w:snapToGrid/>
        <w:spacing w:beforeAutospacing="0" w:afterAutospacing="0" w:line="520" w:lineRule="atLeast"/>
        <w:ind w:firstLine="645"/>
        <w:jc w:val="both"/>
        <w:textAlignment w:val="auto"/>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rPr>
        <w:t>职能部门主要职责是：负责本部门所管理的基建与维修工程的安全生产工作；对工程承包承建单位的安全生产工作负全面监督管理责任；制定和落实在项目立项审核、施工监理和竣工验收等环节的安全生产规章制度与措施；建立新建项目前期论证、设计、规划安全风险评估评审机制；对学校水电气管网线路及设施设备进行定期检查和维护；学校建筑项目的安全设施必须与主体工程同时设计、同步施工、同时投入生产和使用；学校零星维修专项经费应优先用于涉及师生安全隐患的工程项目。</w:t>
      </w:r>
    </w:p>
    <w:p>
      <w:pPr>
        <w:pStyle w:val="3"/>
        <w:keepNext w:val="0"/>
        <w:keepLines w:val="0"/>
        <w:pageBreakBefore w:val="0"/>
        <w:widowControl/>
        <w:kinsoku/>
        <w:wordWrap/>
        <w:overflowPunct/>
        <w:topLinePunct w:val="0"/>
        <w:autoSpaceDE/>
        <w:autoSpaceDN/>
        <w:bidi w:val="0"/>
        <w:adjustRightInd w:val="0"/>
        <w:snapToGrid/>
        <w:spacing w:beforeAutospacing="0" w:afterAutospacing="0" w:line="520" w:lineRule="atLeast"/>
        <w:ind w:firstLine="645"/>
        <w:jc w:val="both"/>
        <w:textAlignment w:val="auto"/>
        <w:rPr>
          <w:rStyle w:val="6"/>
          <w:rFonts w:hint="eastAsia" w:ascii="仿宋" w:hAnsi="仿宋" w:eastAsia="仿宋" w:cs="仿宋"/>
          <w:b w:val="0"/>
          <w:bCs/>
          <w:color w:val="auto"/>
          <w:sz w:val="28"/>
          <w:szCs w:val="28"/>
          <w:highlight w:val="none"/>
          <w:shd w:val="clear" w:color="auto" w:fill="auto"/>
          <w:lang w:eastAsia="zh-CN"/>
        </w:rPr>
      </w:pPr>
      <w:r>
        <w:rPr>
          <w:rStyle w:val="6"/>
          <w:rFonts w:hint="eastAsia" w:ascii="仿宋" w:hAnsi="仿宋" w:eastAsia="仿宋" w:cs="仿宋"/>
          <w:color w:val="auto"/>
          <w:sz w:val="28"/>
          <w:szCs w:val="28"/>
          <w:highlight w:val="none"/>
          <w:shd w:val="clear" w:color="auto" w:fill="auto"/>
        </w:rPr>
        <w:t xml:space="preserve">第十九条 </w:t>
      </w:r>
      <w:r>
        <w:rPr>
          <w:rStyle w:val="6"/>
          <w:rFonts w:hint="eastAsia" w:ascii="仿宋" w:hAnsi="仿宋" w:eastAsia="仿宋" w:cs="仿宋"/>
          <w:b w:val="0"/>
          <w:bCs/>
          <w:i w:val="0"/>
          <w:iCs w:val="0"/>
          <w:color w:val="auto"/>
          <w:sz w:val="28"/>
          <w:szCs w:val="28"/>
          <w:highlight w:val="none"/>
          <w:shd w:val="clear" w:color="auto" w:fill="auto"/>
        </w:rPr>
        <w:t>网络安全，</w:t>
      </w:r>
      <w:r>
        <w:rPr>
          <w:rStyle w:val="6"/>
          <w:rFonts w:hint="eastAsia" w:ascii="仿宋" w:hAnsi="仿宋" w:eastAsia="仿宋" w:cs="仿宋"/>
          <w:b w:val="0"/>
          <w:bCs/>
          <w:color w:val="auto"/>
          <w:sz w:val="28"/>
          <w:szCs w:val="28"/>
          <w:highlight w:val="none"/>
          <w:shd w:val="clear" w:color="auto" w:fill="auto"/>
        </w:rPr>
        <w:t>由</w:t>
      </w:r>
      <w:r>
        <w:rPr>
          <w:rStyle w:val="6"/>
          <w:rFonts w:hint="eastAsia" w:ascii="仿宋" w:hAnsi="仿宋" w:eastAsia="仿宋" w:cs="仿宋"/>
          <w:b w:val="0"/>
          <w:bCs/>
          <w:color w:val="auto"/>
          <w:sz w:val="28"/>
          <w:szCs w:val="28"/>
          <w:highlight w:val="none"/>
          <w:shd w:val="clear" w:color="auto" w:fill="auto"/>
          <w:lang w:val="en-US" w:eastAsia="zh-CN"/>
        </w:rPr>
        <w:t>宣传部和图书信息中心根据职责</w:t>
      </w:r>
      <w:r>
        <w:rPr>
          <w:rStyle w:val="6"/>
          <w:rFonts w:hint="eastAsia" w:ascii="仿宋" w:hAnsi="仿宋" w:eastAsia="仿宋" w:cs="仿宋"/>
          <w:b w:val="0"/>
          <w:bCs/>
          <w:color w:val="auto"/>
          <w:sz w:val="28"/>
          <w:szCs w:val="28"/>
          <w:highlight w:val="none"/>
          <w:shd w:val="clear" w:color="auto" w:fill="auto"/>
        </w:rPr>
        <w:t>归口管理</w:t>
      </w:r>
      <w:r>
        <w:rPr>
          <w:rStyle w:val="6"/>
          <w:rFonts w:hint="eastAsia" w:ascii="仿宋" w:hAnsi="仿宋" w:eastAsia="仿宋" w:cs="仿宋"/>
          <w:b w:val="0"/>
          <w:bCs/>
          <w:color w:val="auto"/>
          <w:sz w:val="28"/>
          <w:szCs w:val="28"/>
          <w:highlight w:val="none"/>
          <w:shd w:val="clear" w:color="auto" w:fill="auto"/>
          <w:lang w:eastAsia="zh-CN"/>
        </w:rPr>
        <w:t>。</w:t>
      </w:r>
    </w:p>
    <w:p>
      <w:pPr>
        <w:pStyle w:val="3"/>
        <w:keepNext w:val="0"/>
        <w:keepLines w:val="0"/>
        <w:pageBreakBefore w:val="0"/>
        <w:widowControl/>
        <w:kinsoku/>
        <w:wordWrap/>
        <w:overflowPunct/>
        <w:topLinePunct w:val="0"/>
        <w:autoSpaceDE/>
        <w:autoSpaceDN/>
        <w:bidi w:val="0"/>
        <w:adjustRightInd w:val="0"/>
        <w:snapToGrid/>
        <w:spacing w:beforeAutospacing="0" w:afterAutospacing="0" w:line="520" w:lineRule="atLeast"/>
        <w:ind w:firstLine="645"/>
        <w:jc w:val="both"/>
        <w:textAlignment w:val="auto"/>
        <w:rPr>
          <w:rStyle w:val="6"/>
          <w:rFonts w:hint="eastAsia" w:ascii="仿宋" w:hAnsi="仿宋" w:eastAsia="仿宋" w:cs="仿宋"/>
          <w:b w:val="0"/>
          <w:bCs/>
          <w:color w:val="auto"/>
          <w:sz w:val="28"/>
          <w:szCs w:val="28"/>
          <w:highlight w:val="none"/>
          <w:shd w:val="clear" w:color="auto" w:fill="auto"/>
        </w:rPr>
      </w:pPr>
      <w:r>
        <w:rPr>
          <w:rStyle w:val="6"/>
          <w:rFonts w:hint="eastAsia" w:ascii="仿宋" w:hAnsi="仿宋" w:eastAsia="仿宋" w:cs="仿宋"/>
          <w:b w:val="0"/>
          <w:bCs/>
          <w:color w:val="auto"/>
          <w:sz w:val="28"/>
          <w:szCs w:val="28"/>
          <w:highlight w:val="none"/>
          <w:shd w:val="clear" w:color="auto" w:fill="auto"/>
        </w:rPr>
        <w:t>宣传部负责校园网站、新媒体平台账号登记、备案工作，做好涉校网络舆情监测与引导处置工作。</w:t>
      </w:r>
    </w:p>
    <w:p>
      <w:pPr>
        <w:pStyle w:val="3"/>
        <w:keepNext w:val="0"/>
        <w:keepLines w:val="0"/>
        <w:pageBreakBefore w:val="0"/>
        <w:widowControl/>
        <w:kinsoku/>
        <w:wordWrap/>
        <w:overflowPunct/>
        <w:topLinePunct w:val="0"/>
        <w:autoSpaceDE/>
        <w:autoSpaceDN/>
        <w:bidi w:val="0"/>
        <w:adjustRightInd w:val="0"/>
        <w:snapToGrid/>
        <w:spacing w:beforeAutospacing="0" w:afterAutospacing="0" w:line="520" w:lineRule="atLeast"/>
        <w:ind w:firstLine="645"/>
        <w:jc w:val="both"/>
        <w:textAlignment w:val="auto"/>
        <w:rPr>
          <w:rStyle w:val="6"/>
          <w:rFonts w:hint="eastAsia" w:ascii="仿宋" w:hAnsi="仿宋" w:eastAsia="仿宋" w:cs="仿宋"/>
          <w:b w:val="0"/>
          <w:bCs/>
          <w:color w:val="auto"/>
          <w:sz w:val="28"/>
          <w:szCs w:val="28"/>
          <w:highlight w:val="none"/>
          <w:shd w:val="clear" w:color="auto" w:fill="auto"/>
        </w:rPr>
      </w:pPr>
      <w:r>
        <w:rPr>
          <w:rStyle w:val="6"/>
          <w:rFonts w:hint="eastAsia" w:ascii="仿宋" w:hAnsi="仿宋" w:eastAsia="仿宋" w:cs="仿宋"/>
          <w:b w:val="0"/>
          <w:bCs/>
          <w:color w:val="auto"/>
          <w:sz w:val="28"/>
          <w:szCs w:val="28"/>
          <w:highlight w:val="none"/>
          <w:shd w:val="clear" w:color="auto" w:fill="auto"/>
          <w:lang w:val="en-US" w:eastAsia="zh-CN"/>
        </w:rPr>
        <w:t>图书信息中心</w:t>
      </w:r>
      <w:r>
        <w:rPr>
          <w:rStyle w:val="6"/>
          <w:rFonts w:hint="eastAsia" w:ascii="仿宋" w:hAnsi="仿宋" w:eastAsia="仿宋" w:cs="仿宋"/>
          <w:b w:val="0"/>
          <w:bCs/>
          <w:color w:val="auto"/>
          <w:sz w:val="28"/>
          <w:szCs w:val="28"/>
          <w:highlight w:val="none"/>
          <w:shd w:val="clear" w:color="auto" w:fill="auto"/>
        </w:rPr>
        <w:t>根据国家以及主管部门建设标准和建设要求做好学校网络基础建设工作；负责学校网络设备的定期检查和日常维护;负责校园网络的日常管理和网络技术防控体系建设，建立和完善校园网络安全防护、信息过滤、路由路径控制等系统；负责网站平台的建设与安全，落实学校网络用户实名登记制度，做好校园网络舆情监测的技术支持； 制定校园网络突发事件应急预案，并做好预案演练和人员培训工作。</w:t>
      </w:r>
    </w:p>
    <w:p>
      <w:pPr>
        <w:pStyle w:val="3"/>
        <w:keepNext w:val="0"/>
        <w:keepLines w:val="0"/>
        <w:pageBreakBefore w:val="0"/>
        <w:widowControl/>
        <w:kinsoku/>
        <w:wordWrap/>
        <w:overflowPunct/>
        <w:topLinePunct w:val="0"/>
        <w:autoSpaceDE/>
        <w:autoSpaceDN/>
        <w:bidi w:val="0"/>
        <w:adjustRightInd w:val="0"/>
        <w:snapToGrid/>
        <w:spacing w:beforeAutospacing="0" w:afterAutospacing="0" w:line="520" w:lineRule="atLeast"/>
        <w:ind w:firstLine="645"/>
        <w:jc w:val="both"/>
        <w:textAlignment w:val="auto"/>
        <w:rPr>
          <w:rStyle w:val="6"/>
          <w:rFonts w:hint="eastAsia" w:ascii="仿宋" w:hAnsi="仿宋" w:eastAsia="仿宋" w:cs="仿宋"/>
          <w:b w:val="0"/>
          <w:bCs/>
          <w:color w:val="auto"/>
          <w:sz w:val="28"/>
          <w:szCs w:val="28"/>
          <w:highlight w:val="none"/>
          <w:shd w:val="clear" w:color="auto" w:fill="auto"/>
        </w:rPr>
      </w:pPr>
      <w:r>
        <w:rPr>
          <w:rStyle w:val="6"/>
          <w:rFonts w:hint="eastAsia" w:ascii="仿宋" w:hAnsi="仿宋" w:eastAsia="仿宋" w:cs="仿宋"/>
          <w:b w:val="0"/>
          <w:bCs/>
          <w:color w:val="auto"/>
          <w:sz w:val="28"/>
          <w:szCs w:val="28"/>
          <w:highlight w:val="none"/>
          <w:shd w:val="clear" w:color="auto" w:fill="auto"/>
          <w:lang w:eastAsia="zh-CN"/>
        </w:rPr>
        <w:t>使用</w:t>
      </w:r>
      <w:r>
        <w:rPr>
          <w:rStyle w:val="6"/>
          <w:rFonts w:hint="eastAsia" w:ascii="仿宋" w:hAnsi="仿宋" w:eastAsia="仿宋" w:cs="仿宋"/>
          <w:b w:val="0"/>
          <w:bCs/>
          <w:color w:val="auto"/>
          <w:sz w:val="28"/>
          <w:szCs w:val="28"/>
          <w:highlight w:val="none"/>
          <w:shd w:val="clear" w:color="auto" w:fill="auto"/>
        </w:rPr>
        <w:t>单位主要职责是：落实学校网络安全相关规章制度，按照“谁使用谁负责”的原则对本单位网络安全工作负主体责任；在网站或自媒体平台发布信息按照“谁提供谁负责”和“谁上网谁负责”的原则对内容安全负责。</w:t>
      </w:r>
    </w:p>
    <w:p>
      <w:pPr>
        <w:pStyle w:val="3"/>
        <w:keepNext w:val="0"/>
        <w:keepLines w:val="0"/>
        <w:pageBreakBefore w:val="0"/>
        <w:widowControl/>
        <w:kinsoku/>
        <w:wordWrap/>
        <w:overflowPunct/>
        <w:topLinePunct w:val="0"/>
        <w:autoSpaceDE/>
        <w:autoSpaceDN/>
        <w:bidi w:val="0"/>
        <w:adjustRightInd w:val="0"/>
        <w:snapToGrid/>
        <w:spacing w:beforeAutospacing="0" w:afterAutospacing="0" w:line="520" w:lineRule="atLeast"/>
        <w:ind w:firstLine="645"/>
        <w:jc w:val="both"/>
        <w:textAlignment w:val="auto"/>
        <w:rPr>
          <w:rFonts w:hint="eastAsia" w:ascii="仿宋" w:hAnsi="仿宋" w:eastAsia="仿宋" w:cs="仿宋"/>
          <w:color w:val="auto"/>
          <w:sz w:val="28"/>
          <w:szCs w:val="28"/>
          <w:highlight w:val="none"/>
          <w:shd w:val="clear" w:color="auto" w:fill="auto"/>
        </w:rPr>
      </w:pPr>
      <w:r>
        <w:rPr>
          <w:rStyle w:val="6"/>
          <w:rFonts w:hint="eastAsia" w:ascii="仿宋" w:hAnsi="仿宋" w:eastAsia="仿宋" w:cs="仿宋"/>
          <w:color w:val="auto"/>
          <w:sz w:val="28"/>
          <w:szCs w:val="28"/>
          <w:highlight w:val="none"/>
          <w:shd w:val="clear" w:color="auto" w:fill="auto"/>
        </w:rPr>
        <w:t>第二十条 </w:t>
      </w:r>
      <w:r>
        <w:rPr>
          <w:rFonts w:hint="eastAsia" w:ascii="仿宋" w:hAnsi="仿宋" w:eastAsia="仿宋" w:cs="仿宋"/>
          <w:color w:val="auto"/>
          <w:sz w:val="28"/>
          <w:szCs w:val="28"/>
          <w:highlight w:val="none"/>
          <w:shd w:val="clear" w:color="auto" w:fill="auto"/>
        </w:rPr>
        <w:t>学校特种设备设施安全，其中实验室所用特种设备，由</w:t>
      </w:r>
      <w:r>
        <w:rPr>
          <w:rFonts w:hint="eastAsia" w:ascii="仿宋" w:hAnsi="仿宋" w:eastAsia="仿宋" w:cs="仿宋"/>
          <w:color w:val="auto"/>
          <w:sz w:val="28"/>
          <w:szCs w:val="28"/>
          <w:highlight w:val="none"/>
          <w:shd w:val="clear" w:color="auto" w:fill="auto"/>
          <w:lang w:val="en-US" w:eastAsia="zh-CN"/>
        </w:rPr>
        <w:t>教务处</w:t>
      </w:r>
      <w:r>
        <w:rPr>
          <w:rFonts w:hint="eastAsia" w:ascii="仿宋" w:hAnsi="仿宋" w:eastAsia="仿宋" w:cs="仿宋"/>
          <w:color w:val="auto"/>
          <w:sz w:val="28"/>
          <w:szCs w:val="28"/>
          <w:highlight w:val="none"/>
          <w:shd w:val="clear" w:color="auto" w:fill="auto"/>
        </w:rPr>
        <w:t>处归口管理；建筑物内电梯、压力管道、热水进公寓等特种设备由</w:t>
      </w:r>
      <w:r>
        <w:rPr>
          <w:rFonts w:hint="eastAsia" w:ascii="仿宋" w:hAnsi="仿宋" w:eastAsia="仿宋" w:cs="仿宋"/>
          <w:color w:val="auto"/>
          <w:sz w:val="28"/>
          <w:szCs w:val="28"/>
          <w:highlight w:val="none"/>
          <w:shd w:val="clear" w:color="auto" w:fill="auto"/>
          <w:lang w:val="en-US" w:eastAsia="zh-CN"/>
        </w:rPr>
        <w:t>后勤管理处</w:t>
      </w:r>
      <w:r>
        <w:rPr>
          <w:rFonts w:hint="eastAsia" w:ascii="仿宋" w:hAnsi="仿宋" w:eastAsia="仿宋" w:cs="仿宋"/>
          <w:color w:val="auto"/>
          <w:sz w:val="28"/>
          <w:szCs w:val="28"/>
          <w:highlight w:val="none"/>
          <w:shd w:val="clear" w:color="auto" w:fill="auto"/>
        </w:rPr>
        <w:t>归口管理；相关使用单位负责特种设备设施的日常维护和安全管理工作。</w:t>
      </w:r>
    </w:p>
    <w:p>
      <w:pPr>
        <w:pStyle w:val="3"/>
        <w:keepNext w:val="0"/>
        <w:keepLines w:val="0"/>
        <w:pageBreakBefore w:val="0"/>
        <w:widowControl/>
        <w:kinsoku/>
        <w:wordWrap/>
        <w:overflowPunct/>
        <w:topLinePunct w:val="0"/>
        <w:autoSpaceDE/>
        <w:autoSpaceDN/>
        <w:bidi w:val="0"/>
        <w:adjustRightInd w:val="0"/>
        <w:snapToGrid/>
        <w:spacing w:beforeAutospacing="0" w:afterAutospacing="0" w:line="520" w:lineRule="atLeast"/>
        <w:ind w:firstLine="645"/>
        <w:jc w:val="both"/>
        <w:textAlignment w:val="auto"/>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rPr>
        <w:t>职能部门主要职责是：制定和审定各类特种设备设施安全管理制度和实施细则；定期组织开展学校特种设备设施安全工作专项检查，监督使用单位开展特种设备设施安全隐患排查整</w:t>
      </w:r>
      <w:r>
        <w:rPr>
          <w:rFonts w:hint="eastAsia" w:ascii="仿宋" w:hAnsi="仿宋" w:eastAsia="仿宋" w:cs="仿宋"/>
          <w:color w:val="auto"/>
          <w:sz w:val="28"/>
          <w:szCs w:val="28"/>
          <w:highlight w:val="none"/>
          <w:shd w:val="clear" w:color="auto" w:fill="auto"/>
          <w:lang w:val="en-US" w:eastAsia="zh-CN"/>
        </w:rPr>
        <w:t>治</w:t>
      </w:r>
      <w:r>
        <w:rPr>
          <w:rFonts w:hint="eastAsia" w:ascii="仿宋" w:hAnsi="仿宋" w:eastAsia="仿宋" w:cs="仿宋"/>
          <w:color w:val="auto"/>
          <w:sz w:val="28"/>
          <w:szCs w:val="28"/>
          <w:highlight w:val="none"/>
          <w:shd w:val="clear" w:color="auto" w:fill="auto"/>
        </w:rPr>
        <w:t>工作；建立特种设备设施安全管理责任制，制定学校特种设备设施使用管理者职业技能培训、安全教育和许可制度；制定和审定特种设备设施各类安全事故的预防与应急处置预案。</w:t>
      </w:r>
    </w:p>
    <w:p>
      <w:pPr>
        <w:pStyle w:val="3"/>
        <w:keepNext w:val="0"/>
        <w:keepLines w:val="0"/>
        <w:pageBreakBefore w:val="0"/>
        <w:widowControl/>
        <w:kinsoku/>
        <w:wordWrap/>
        <w:overflowPunct/>
        <w:topLinePunct w:val="0"/>
        <w:autoSpaceDE/>
        <w:autoSpaceDN/>
        <w:bidi w:val="0"/>
        <w:adjustRightInd w:val="0"/>
        <w:snapToGrid/>
        <w:spacing w:beforeAutospacing="0" w:afterAutospacing="0" w:line="520" w:lineRule="atLeast"/>
        <w:ind w:firstLine="645"/>
        <w:jc w:val="both"/>
        <w:textAlignment w:val="auto"/>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rPr>
        <w:t>使用单位主要职责是：落实学校和职能部门有关安全生产规章制度；制定并落实相应的特种设备设施安全管理制度实施细则和管理办法，制定岗位职责、明确具体岗位专职管理人员；负责特种设备设施日常安全管理工作，建立健全安全技术和使用维护档案，及时记录日常使用运行情况；具体负责本单位特种设备设施的各类安全隐患排查报告和消除整</w:t>
      </w:r>
      <w:r>
        <w:rPr>
          <w:rFonts w:hint="eastAsia" w:ascii="仿宋" w:hAnsi="仿宋" w:eastAsia="仿宋" w:cs="仿宋"/>
          <w:color w:val="auto"/>
          <w:sz w:val="28"/>
          <w:szCs w:val="28"/>
          <w:highlight w:val="none"/>
          <w:shd w:val="clear" w:color="auto" w:fill="auto"/>
          <w:lang w:val="en-US" w:eastAsia="zh-CN"/>
        </w:rPr>
        <w:t>治</w:t>
      </w:r>
      <w:r>
        <w:rPr>
          <w:rFonts w:hint="eastAsia" w:ascii="仿宋" w:hAnsi="仿宋" w:eastAsia="仿宋" w:cs="仿宋"/>
          <w:color w:val="auto"/>
          <w:sz w:val="28"/>
          <w:szCs w:val="28"/>
          <w:highlight w:val="none"/>
          <w:shd w:val="clear" w:color="auto" w:fill="auto"/>
        </w:rPr>
        <w:t>工作；组织开展本单位有关特种设备的安全教育和技能培训工作；组织相关人员参加本单位或学校开展的特种设备设施应急处置预案演练。</w:t>
      </w:r>
    </w:p>
    <w:p>
      <w:pPr>
        <w:pStyle w:val="3"/>
        <w:keepNext w:val="0"/>
        <w:keepLines w:val="0"/>
        <w:pageBreakBefore w:val="0"/>
        <w:widowControl/>
        <w:kinsoku/>
        <w:wordWrap/>
        <w:overflowPunct/>
        <w:topLinePunct w:val="0"/>
        <w:autoSpaceDE/>
        <w:autoSpaceDN/>
        <w:bidi w:val="0"/>
        <w:adjustRightInd w:val="0"/>
        <w:snapToGrid/>
        <w:spacing w:beforeAutospacing="0" w:afterAutospacing="0" w:line="520" w:lineRule="atLeast"/>
        <w:ind w:firstLine="645"/>
        <w:jc w:val="both"/>
        <w:textAlignment w:val="auto"/>
        <w:rPr>
          <w:rFonts w:hint="eastAsia" w:ascii="仿宋" w:hAnsi="仿宋" w:eastAsia="仿宋" w:cs="仿宋"/>
          <w:b w:val="0"/>
          <w:bCs/>
          <w:color w:val="auto"/>
          <w:sz w:val="28"/>
          <w:szCs w:val="28"/>
          <w:highlight w:val="none"/>
          <w:shd w:val="clear" w:color="auto" w:fill="auto"/>
        </w:rPr>
      </w:pPr>
      <w:r>
        <w:rPr>
          <w:rStyle w:val="6"/>
          <w:rFonts w:hint="eastAsia" w:ascii="仿宋" w:hAnsi="仿宋" w:eastAsia="仿宋" w:cs="仿宋"/>
          <w:b/>
          <w:bCs w:val="0"/>
          <w:color w:val="auto"/>
          <w:sz w:val="28"/>
          <w:szCs w:val="28"/>
          <w:highlight w:val="none"/>
          <w:shd w:val="clear" w:color="auto" w:fill="auto"/>
        </w:rPr>
        <w:t>第二十一条</w:t>
      </w:r>
      <w:r>
        <w:rPr>
          <w:rStyle w:val="6"/>
          <w:rFonts w:hint="eastAsia" w:ascii="仿宋" w:hAnsi="仿宋" w:eastAsia="仿宋" w:cs="仿宋"/>
          <w:b w:val="0"/>
          <w:bCs/>
          <w:color w:val="auto"/>
          <w:sz w:val="28"/>
          <w:szCs w:val="28"/>
          <w:highlight w:val="none"/>
          <w:shd w:val="clear" w:color="auto" w:fill="auto"/>
        </w:rPr>
        <w:t xml:space="preserve"> 校舍安全，由</w:t>
      </w:r>
      <w:r>
        <w:rPr>
          <w:rStyle w:val="6"/>
          <w:rFonts w:hint="eastAsia" w:ascii="仿宋" w:hAnsi="仿宋" w:eastAsia="仿宋" w:cs="仿宋"/>
          <w:b w:val="0"/>
          <w:bCs/>
          <w:color w:val="auto"/>
          <w:sz w:val="28"/>
          <w:szCs w:val="28"/>
          <w:highlight w:val="none"/>
          <w:shd w:val="clear" w:color="auto" w:fill="auto"/>
          <w:lang w:val="en-US" w:eastAsia="zh-CN"/>
        </w:rPr>
        <w:t>后勤管理处</w:t>
      </w:r>
      <w:r>
        <w:rPr>
          <w:rStyle w:val="6"/>
          <w:rFonts w:hint="eastAsia" w:ascii="仿宋" w:hAnsi="仿宋" w:eastAsia="仿宋" w:cs="仿宋"/>
          <w:b w:val="0"/>
          <w:bCs/>
          <w:color w:val="auto"/>
          <w:sz w:val="28"/>
          <w:szCs w:val="28"/>
          <w:highlight w:val="none"/>
          <w:shd w:val="clear" w:color="auto" w:fill="auto"/>
        </w:rPr>
        <w:t>归口管理。主要职责是：建立健全学校校舍管理资料档案，建立学校校舍安全年检制度；负责学校校舍及附属</w:t>
      </w:r>
      <w:r>
        <w:rPr>
          <w:rStyle w:val="6"/>
          <w:rFonts w:hint="eastAsia" w:ascii="仿宋" w:hAnsi="仿宋" w:eastAsia="仿宋" w:cs="仿宋"/>
          <w:b w:val="0"/>
          <w:bCs/>
          <w:color w:val="auto"/>
          <w:sz w:val="28"/>
          <w:szCs w:val="28"/>
          <w:highlight w:val="none"/>
          <w:shd w:val="clear" w:color="auto" w:fill="auto"/>
          <w:lang w:val="en-US" w:eastAsia="zh-CN"/>
        </w:rPr>
        <w:t>建筑物和构筑物</w:t>
      </w:r>
      <w:r>
        <w:rPr>
          <w:rStyle w:val="6"/>
          <w:rFonts w:hint="eastAsia" w:ascii="仿宋" w:hAnsi="仿宋" w:eastAsia="仿宋" w:cs="仿宋"/>
          <w:b w:val="0"/>
          <w:bCs/>
          <w:color w:val="auto"/>
          <w:sz w:val="28"/>
          <w:szCs w:val="28"/>
          <w:highlight w:val="none"/>
          <w:shd w:val="clear" w:color="auto" w:fill="auto"/>
        </w:rPr>
        <w:t>的安全隐患排查和整</w:t>
      </w:r>
      <w:r>
        <w:rPr>
          <w:rStyle w:val="6"/>
          <w:rFonts w:hint="eastAsia" w:ascii="仿宋" w:hAnsi="仿宋" w:eastAsia="仿宋" w:cs="仿宋"/>
          <w:b w:val="0"/>
          <w:bCs/>
          <w:color w:val="auto"/>
          <w:sz w:val="28"/>
          <w:szCs w:val="28"/>
          <w:highlight w:val="none"/>
          <w:shd w:val="clear" w:color="auto" w:fill="auto"/>
          <w:lang w:val="en-US" w:eastAsia="zh-CN"/>
        </w:rPr>
        <w:t>治</w:t>
      </w:r>
      <w:r>
        <w:rPr>
          <w:rStyle w:val="6"/>
          <w:rFonts w:hint="eastAsia" w:ascii="仿宋" w:hAnsi="仿宋" w:eastAsia="仿宋" w:cs="仿宋"/>
          <w:b w:val="0"/>
          <w:bCs/>
          <w:color w:val="auto"/>
          <w:sz w:val="28"/>
          <w:szCs w:val="28"/>
          <w:highlight w:val="none"/>
          <w:shd w:val="clear" w:color="auto" w:fill="auto"/>
        </w:rPr>
        <w:t>工作；协调</w:t>
      </w:r>
      <w:r>
        <w:rPr>
          <w:rStyle w:val="6"/>
          <w:rFonts w:hint="eastAsia" w:ascii="仿宋" w:hAnsi="仿宋" w:eastAsia="仿宋" w:cs="仿宋"/>
          <w:b w:val="0"/>
          <w:bCs/>
          <w:color w:val="auto"/>
          <w:sz w:val="28"/>
          <w:szCs w:val="28"/>
          <w:highlight w:val="none"/>
          <w:shd w:val="clear" w:color="auto" w:fill="auto"/>
          <w:lang w:val="en-US" w:eastAsia="zh-CN"/>
        </w:rPr>
        <w:t>属地</w:t>
      </w:r>
      <w:r>
        <w:rPr>
          <w:rStyle w:val="6"/>
          <w:rFonts w:hint="eastAsia" w:ascii="仿宋" w:hAnsi="仿宋" w:eastAsia="仿宋" w:cs="仿宋"/>
          <w:b w:val="0"/>
          <w:bCs/>
          <w:color w:val="auto"/>
          <w:sz w:val="28"/>
          <w:szCs w:val="28"/>
          <w:highlight w:val="none"/>
          <w:shd w:val="clear" w:color="auto" w:fill="auto"/>
        </w:rPr>
        <w:t>政府职能部门，及时妥善处置校园周边可能危及校园安全的校外建筑设施和地质灾害隐患。</w:t>
      </w:r>
    </w:p>
    <w:p>
      <w:pPr>
        <w:pStyle w:val="3"/>
        <w:keepNext w:val="0"/>
        <w:keepLines w:val="0"/>
        <w:pageBreakBefore w:val="0"/>
        <w:widowControl/>
        <w:kinsoku/>
        <w:wordWrap/>
        <w:overflowPunct/>
        <w:topLinePunct w:val="0"/>
        <w:autoSpaceDE/>
        <w:autoSpaceDN/>
        <w:bidi w:val="0"/>
        <w:adjustRightInd w:val="0"/>
        <w:snapToGrid/>
        <w:spacing w:beforeAutospacing="0" w:afterAutospacing="0" w:line="520" w:lineRule="atLeast"/>
        <w:ind w:firstLine="645"/>
        <w:jc w:val="both"/>
        <w:textAlignment w:val="auto"/>
        <w:rPr>
          <w:rFonts w:hint="eastAsia" w:ascii="仿宋" w:hAnsi="仿宋" w:eastAsia="仿宋" w:cs="仿宋"/>
          <w:color w:val="auto"/>
          <w:sz w:val="28"/>
          <w:szCs w:val="28"/>
          <w:highlight w:val="none"/>
          <w:shd w:val="clear" w:color="auto" w:fill="auto"/>
        </w:rPr>
      </w:pPr>
      <w:r>
        <w:rPr>
          <w:rStyle w:val="6"/>
          <w:rFonts w:hint="eastAsia" w:ascii="仿宋" w:hAnsi="仿宋" w:eastAsia="仿宋" w:cs="仿宋"/>
          <w:color w:val="auto"/>
          <w:sz w:val="28"/>
          <w:szCs w:val="28"/>
          <w:highlight w:val="none"/>
          <w:shd w:val="clear" w:color="auto" w:fill="auto"/>
        </w:rPr>
        <w:t>第二十二条</w:t>
      </w:r>
      <w:r>
        <w:rPr>
          <w:rFonts w:hint="eastAsia" w:ascii="仿宋" w:hAnsi="仿宋" w:eastAsia="仿宋" w:cs="仿宋"/>
          <w:color w:val="auto"/>
          <w:sz w:val="28"/>
          <w:szCs w:val="28"/>
          <w:highlight w:val="none"/>
          <w:shd w:val="clear" w:color="auto" w:fill="auto"/>
        </w:rPr>
        <w:t> 重大自然灾害和事故的应急处置，分别由保卫处、</w:t>
      </w:r>
      <w:r>
        <w:rPr>
          <w:rFonts w:hint="eastAsia" w:ascii="仿宋" w:hAnsi="仿宋" w:eastAsia="仿宋" w:cs="仿宋"/>
          <w:color w:val="auto"/>
          <w:sz w:val="28"/>
          <w:szCs w:val="28"/>
          <w:highlight w:val="none"/>
          <w:shd w:val="clear" w:color="auto" w:fill="auto"/>
          <w:lang w:val="en-US" w:eastAsia="zh-CN"/>
        </w:rPr>
        <w:t>教务</w:t>
      </w:r>
      <w:r>
        <w:rPr>
          <w:rFonts w:hint="eastAsia" w:ascii="仿宋" w:hAnsi="仿宋" w:eastAsia="仿宋" w:cs="仿宋"/>
          <w:color w:val="auto"/>
          <w:sz w:val="28"/>
          <w:szCs w:val="28"/>
          <w:highlight w:val="none"/>
          <w:shd w:val="clear" w:color="auto" w:fill="auto"/>
        </w:rPr>
        <w:t>处、</w:t>
      </w:r>
      <w:r>
        <w:rPr>
          <w:rFonts w:hint="eastAsia" w:ascii="仿宋" w:hAnsi="仿宋" w:eastAsia="仿宋" w:cs="仿宋"/>
          <w:color w:val="auto"/>
          <w:sz w:val="28"/>
          <w:szCs w:val="28"/>
          <w:highlight w:val="none"/>
          <w:shd w:val="clear" w:color="auto" w:fill="auto"/>
          <w:lang w:val="en-US" w:eastAsia="zh-CN"/>
        </w:rPr>
        <w:t>后勤管理处</w:t>
      </w:r>
      <w:r>
        <w:rPr>
          <w:rFonts w:hint="eastAsia" w:ascii="仿宋" w:hAnsi="仿宋" w:eastAsia="仿宋" w:cs="仿宋"/>
          <w:color w:val="auto"/>
          <w:sz w:val="28"/>
          <w:szCs w:val="28"/>
          <w:highlight w:val="none"/>
          <w:shd w:val="clear" w:color="auto" w:fill="auto"/>
        </w:rPr>
        <w:t>等单位按现行管理职责归口管理。主要职责是：根据各自分工，制定并落实防范重大自然灾害和事故的应急救援处置预案；负责应急救援器材设备和物资的储备管理与更新补充；定期组织应急救援预案演练与人员培训；负责应急救援预案的适时修订与完善。</w:t>
      </w:r>
    </w:p>
    <w:p>
      <w:pPr>
        <w:pStyle w:val="3"/>
        <w:keepNext w:val="0"/>
        <w:keepLines w:val="0"/>
        <w:pageBreakBefore w:val="0"/>
        <w:widowControl/>
        <w:kinsoku/>
        <w:wordWrap/>
        <w:overflowPunct/>
        <w:topLinePunct w:val="0"/>
        <w:autoSpaceDE/>
        <w:autoSpaceDN/>
        <w:bidi w:val="0"/>
        <w:adjustRightInd w:val="0"/>
        <w:snapToGrid/>
        <w:spacing w:beforeAutospacing="0" w:afterAutospacing="0" w:line="520" w:lineRule="atLeast"/>
        <w:jc w:val="center"/>
        <w:textAlignment w:val="auto"/>
        <w:rPr>
          <w:rFonts w:hint="eastAsia" w:ascii="仿宋" w:hAnsi="仿宋" w:eastAsia="仿宋" w:cs="仿宋"/>
          <w:b/>
          <w:bCs/>
          <w:color w:val="auto"/>
          <w:sz w:val="28"/>
          <w:szCs w:val="28"/>
          <w:highlight w:val="none"/>
          <w:shd w:val="clear" w:color="auto" w:fill="auto"/>
        </w:rPr>
      </w:pPr>
    </w:p>
    <w:p>
      <w:pPr>
        <w:pStyle w:val="3"/>
        <w:keepNext w:val="0"/>
        <w:keepLines w:val="0"/>
        <w:pageBreakBefore w:val="0"/>
        <w:widowControl/>
        <w:kinsoku/>
        <w:wordWrap/>
        <w:overflowPunct/>
        <w:topLinePunct w:val="0"/>
        <w:autoSpaceDE/>
        <w:autoSpaceDN/>
        <w:bidi w:val="0"/>
        <w:adjustRightInd w:val="0"/>
        <w:snapToGrid/>
        <w:spacing w:beforeAutospacing="0" w:afterAutospacing="0" w:line="520" w:lineRule="atLeast"/>
        <w:jc w:val="center"/>
        <w:textAlignment w:val="auto"/>
        <w:rPr>
          <w:rFonts w:hint="eastAsia" w:ascii="仿宋" w:hAnsi="仿宋" w:eastAsia="仿宋" w:cs="仿宋"/>
          <w:color w:val="auto"/>
          <w:sz w:val="28"/>
          <w:szCs w:val="28"/>
          <w:highlight w:val="none"/>
          <w:shd w:val="clear" w:color="auto" w:fill="auto"/>
        </w:rPr>
      </w:pPr>
      <w:r>
        <w:rPr>
          <w:rFonts w:hint="eastAsia" w:ascii="仿宋" w:hAnsi="仿宋" w:eastAsia="仿宋" w:cs="仿宋"/>
          <w:b/>
          <w:bCs/>
          <w:color w:val="auto"/>
          <w:sz w:val="28"/>
          <w:szCs w:val="28"/>
          <w:highlight w:val="none"/>
          <w:shd w:val="clear" w:color="auto" w:fill="auto"/>
        </w:rPr>
        <w:t>第四章 奖惩机制与事故处理</w:t>
      </w:r>
    </w:p>
    <w:p>
      <w:pPr>
        <w:pStyle w:val="3"/>
        <w:keepNext w:val="0"/>
        <w:keepLines w:val="0"/>
        <w:pageBreakBefore w:val="0"/>
        <w:widowControl/>
        <w:kinsoku/>
        <w:wordWrap/>
        <w:overflowPunct/>
        <w:topLinePunct w:val="0"/>
        <w:autoSpaceDE/>
        <w:autoSpaceDN/>
        <w:bidi w:val="0"/>
        <w:adjustRightInd w:val="0"/>
        <w:snapToGrid/>
        <w:spacing w:beforeAutospacing="0" w:afterAutospacing="0" w:line="520" w:lineRule="atLeast"/>
        <w:ind w:firstLine="645"/>
        <w:jc w:val="both"/>
        <w:textAlignment w:val="auto"/>
        <w:rPr>
          <w:rFonts w:hint="eastAsia" w:ascii="仿宋" w:hAnsi="仿宋" w:eastAsia="仿宋" w:cs="仿宋"/>
          <w:color w:val="auto"/>
          <w:sz w:val="28"/>
          <w:szCs w:val="28"/>
          <w:highlight w:val="none"/>
          <w:shd w:val="clear" w:color="auto" w:fill="auto"/>
        </w:rPr>
      </w:pPr>
      <w:r>
        <w:rPr>
          <w:rStyle w:val="6"/>
          <w:rFonts w:hint="eastAsia" w:ascii="仿宋" w:hAnsi="仿宋" w:eastAsia="仿宋" w:cs="仿宋"/>
          <w:color w:val="auto"/>
          <w:sz w:val="28"/>
          <w:szCs w:val="28"/>
          <w:highlight w:val="none"/>
          <w:shd w:val="clear" w:color="auto" w:fill="auto"/>
        </w:rPr>
        <w:t>第二十三条 </w:t>
      </w:r>
      <w:r>
        <w:rPr>
          <w:rFonts w:hint="eastAsia" w:ascii="仿宋" w:hAnsi="仿宋" w:eastAsia="仿宋" w:cs="仿宋"/>
          <w:color w:val="auto"/>
          <w:sz w:val="28"/>
          <w:szCs w:val="28"/>
          <w:highlight w:val="none"/>
          <w:shd w:val="clear" w:color="auto" w:fill="auto"/>
        </w:rPr>
        <w:t>学校将安全生产工作纳入学校发展规划和年度工作计划，保证安全生产所需的经费投入；各单位党政领导班子及其成员在年度考核中，应当按照“一岗双责”要求，将履行安全生产工作责任情况列入述职内容。</w:t>
      </w:r>
    </w:p>
    <w:p>
      <w:pPr>
        <w:pStyle w:val="3"/>
        <w:keepNext w:val="0"/>
        <w:keepLines w:val="0"/>
        <w:pageBreakBefore w:val="0"/>
        <w:widowControl/>
        <w:kinsoku/>
        <w:wordWrap/>
        <w:overflowPunct/>
        <w:topLinePunct w:val="0"/>
        <w:autoSpaceDE/>
        <w:autoSpaceDN/>
        <w:bidi w:val="0"/>
        <w:adjustRightInd w:val="0"/>
        <w:snapToGrid/>
        <w:spacing w:beforeAutospacing="0" w:afterAutospacing="0" w:line="520" w:lineRule="atLeast"/>
        <w:ind w:firstLine="645"/>
        <w:jc w:val="both"/>
        <w:textAlignment w:val="auto"/>
        <w:rPr>
          <w:rFonts w:hint="eastAsia" w:ascii="仿宋" w:hAnsi="仿宋" w:eastAsia="仿宋" w:cs="仿宋"/>
          <w:color w:val="auto"/>
          <w:sz w:val="28"/>
          <w:szCs w:val="28"/>
          <w:highlight w:val="none"/>
          <w:shd w:val="clear" w:color="auto" w:fill="auto"/>
        </w:rPr>
      </w:pPr>
      <w:r>
        <w:rPr>
          <w:rStyle w:val="6"/>
          <w:rFonts w:hint="eastAsia" w:ascii="仿宋" w:hAnsi="仿宋" w:eastAsia="仿宋" w:cs="仿宋"/>
          <w:color w:val="auto"/>
          <w:sz w:val="28"/>
          <w:szCs w:val="28"/>
          <w:highlight w:val="none"/>
          <w:shd w:val="clear" w:color="auto" w:fill="auto"/>
        </w:rPr>
        <w:t>第二十四条</w:t>
      </w:r>
      <w:r>
        <w:rPr>
          <w:rFonts w:hint="eastAsia" w:ascii="仿宋" w:hAnsi="仿宋" w:eastAsia="仿宋" w:cs="仿宋"/>
          <w:color w:val="auto"/>
          <w:sz w:val="28"/>
          <w:szCs w:val="28"/>
          <w:highlight w:val="none"/>
          <w:shd w:val="clear" w:color="auto" w:fill="auto"/>
        </w:rPr>
        <w:t> 学校建立安全生产奖惩机制。对在安全生产管理工作中作出显著成绩或突出贡献的单位或个人，学校应当按照有关规定给予表彰奖励；对发生安全生产责任事故的单位或个人，坚持“一票否决制”；学校把安全生产工作绩效考核作为职工晋升评优、单位评优以及领导班子和干部个人考核的重要内容。</w:t>
      </w:r>
    </w:p>
    <w:p>
      <w:pPr>
        <w:pStyle w:val="3"/>
        <w:keepNext w:val="0"/>
        <w:keepLines w:val="0"/>
        <w:pageBreakBefore w:val="0"/>
        <w:widowControl/>
        <w:kinsoku/>
        <w:wordWrap/>
        <w:overflowPunct/>
        <w:topLinePunct w:val="0"/>
        <w:autoSpaceDE/>
        <w:autoSpaceDN/>
        <w:bidi w:val="0"/>
        <w:adjustRightInd w:val="0"/>
        <w:snapToGrid/>
        <w:spacing w:beforeAutospacing="0" w:afterAutospacing="0" w:line="520" w:lineRule="atLeast"/>
        <w:ind w:firstLine="645"/>
        <w:jc w:val="both"/>
        <w:textAlignment w:val="auto"/>
        <w:rPr>
          <w:rFonts w:hint="eastAsia" w:ascii="仿宋" w:hAnsi="仿宋" w:eastAsia="仿宋" w:cs="仿宋"/>
          <w:color w:val="auto"/>
          <w:sz w:val="28"/>
          <w:szCs w:val="28"/>
          <w:highlight w:val="none"/>
          <w:shd w:val="clear" w:color="auto" w:fill="auto"/>
        </w:rPr>
      </w:pPr>
      <w:r>
        <w:rPr>
          <w:rStyle w:val="6"/>
          <w:rFonts w:hint="eastAsia" w:ascii="仿宋" w:hAnsi="仿宋" w:eastAsia="仿宋" w:cs="仿宋"/>
          <w:color w:val="auto"/>
          <w:sz w:val="28"/>
          <w:szCs w:val="28"/>
          <w:highlight w:val="none"/>
          <w:shd w:val="clear" w:color="auto" w:fill="auto"/>
        </w:rPr>
        <w:t>第二十五条</w:t>
      </w:r>
      <w:r>
        <w:rPr>
          <w:rFonts w:hint="eastAsia" w:ascii="仿宋" w:hAnsi="仿宋" w:eastAsia="仿宋" w:cs="仿宋"/>
          <w:color w:val="auto"/>
          <w:sz w:val="28"/>
          <w:szCs w:val="28"/>
          <w:highlight w:val="none"/>
          <w:shd w:val="clear" w:color="auto" w:fill="auto"/>
        </w:rPr>
        <w:t> 安全事故发生后，现场人员要及时采取自救互救措施，并保护好事故现场，同时第一时间向有关职能部门和分管领导报告。各单位接报后要迅速按照相应应急救援预案组织施救，并及时向学校上报事故情况，不得隐瞒、谎报、漏报或迟报、不报，不得破坏事故现场。</w:t>
      </w:r>
    </w:p>
    <w:p>
      <w:pPr>
        <w:pStyle w:val="3"/>
        <w:keepNext w:val="0"/>
        <w:keepLines w:val="0"/>
        <w:pageBreakBefore w:val="0"/>
        <w:widowControl/>
        <w:kinsoku/>
        <w:wordWrap/>
        <w:overflowPunct/>
        <w:topLinePunct w:val="0"/>
        <w:autoSpaceDE/>
        <w:autoSpaceDN/>
        <w:bidi w:val="0"/>
        <w:adjustRightInd w:val="0"/>
        <w:snapToGrid/>
        <w:spacing w:beforeAutospacing="0" w:afterAutospacing="0" w:line="520" w:lineRule="atLeast"/>
        <w:ind w:firstLine="645"/>
        <w:jc w:val="both"/>
        <w:textAlignment w:val="auto"/>
        <w:rPr>
          <w:rFonts w:hint="eastAsia" w:ascii="仿宋" w:hAnsi="仿宋" w:eastAsia="仿宋" w:cs="仿宋"/>
          <w:color w:val="auto"/>
          <w:sz w:val="28"/>
          <w:szCs w:val="28"/>
          <w:highlight w:val="none"/>
          <w:shd w:val="clear" w:color="auto" w:fill="auto"/>
        </w:rPr>
      </w:pPr>
      <w:r>
        <w:rPr>
          <w:rStyle w:val="6"/>
          <w:rFonts w:hint="eastAsia" w:ascii="仿宋" w:hAnsi="仿宋" w:eastAsia="仿宋" w:cs="仿宋"/>
          <w:color w:val="auto"/>
          <w:sz w:val="28"/>
          <w:szCs w:val="28"/>
          <w:highlight w:val="none"/>
          <w:shd w:val="clear" w:color="auto" w:fill="auto"/>
        </w:rPr>
        <w:t>第二十六条</w:t>
      </w:r>
      <w:r>
        <w:rPr>
          <w:rFonts w:hint="eastAsia" w:ascii="仿宋" w:hAnsi="仿宋" w:eastAsia="仿宋" w:cs="仿宋"/>
          <w:color w:val="auto"/>
          <w:sz w:val="28"/>
          <w:szCs w:val="28"/>
          <w:highlight w:val="none"/>
          <w:shd w:val="clear" w:color="auto" w:fill="auto"/>
        </w:rPr>
        <w:t> 学校安全生产实行责任追究制度。事故发生后，学校安全生产委员会根据安全事故不同类型和具体情况研究决定事故调查组牵头单位和组成人员。事故调查组应当实事求是地查明安全事故发生的原因、过程、人员伤亡和财物损失等情况，客观公正地确定事故责任单位和责任人，提出事故处理和整改建议，并形成书面报告，提交学校安全生产委员会。</w:t>
      </w:r>
    </w:p>
    <w:p>
      <w:pPr>
        <w:pStyle w:val="3"/>
        <w:keepNext w:val="0"/>
        <w:keepLines w:val="0"/>
        <w:pageBreakBefore w:val="0"/>
        <w:widowControl/>
        <w:kinsoku/>
        <w:wordWrap/>
        <w:overflowPunct/>
        <w:topLinePunct w:val="0"/>
        <w:autoSpaceDE/>
        <w:autoSpaceDN/>
        <w:bidi w:val="0"/>
        <w:adjustRightInd w:val="0"/>
        <w:snapToGrid/>
        <w:spacing w:beforeAutospacing="0" w:afterAutospacing="0" w:line="520" w:lineRule="atLeast"/>
        <w:ind w:firstLine="645"/>
        <w:jc w:val="both"/>
        <w:textAlignment w:val="auto"/>
        <w:rPr>
          <w:rFonts w:hint="eastAsia" w:ascii="仿宋" w:hAnsi="仿宋" w:eastAsia="仿宋" w:cs="仿宋"/>
          <w:color w:val="auto"/>
          <w:sz w:val="28"/>
          <w:szCs w:val="28"/>
          <w:highlight w:val="none"/>
          <w:shd w:val="clear" w:color="auto" w:fill="auto"/>
        </w:rPr>
      </w:pPr>
      <w:r>
        <w:rPr>
          <w:rStyle w:val="6"/>
          <w:rFonts w:hint="eastAsia" w:ascii="仿宋" w:hAnsi="仿宋" w:eastAsia="仿宋" w:cs="仿宋"/>
          <w:color w:val="auto"/>
          <w:sz w:val="28"/>
          <w:szCs w:val="28"/>
          <w:highlight w:val="none"/>
          <w:shd w:val="clear" w:color="auto" w:fill="auto"/>
        </w:rPr>
        <w:t>第二十七条</w:t>
      </w:r>
      <w:r>
        <w:rPr>
          <w:rFonts w:hint="eastAsia" w:ascii="仿宋" w:hAnsi="仿宋" w:eastAsia="仿宋" w:cs="仿宋"/>
          <w:color w:val="auto"/>
          <w:sz w:val="28"/>
          <w:szCs w:val="28"/>
          <w:highlight w:val="none"/>
          <w:shd w:val="clear" w:color="auto" w:fill="auto"/>
        </w:rPr>
        <w:t> 学校安全生产委员会将根据安全事故性质、岗位职责、履职情况、履职条件以及后果影响程度等情况，研究提出对相关责任单位和责任人的问责处理建议报学校批准，并由学校相应职能部门具体落实或协助处理，涉嫌违法犯罪的，依法移交司法机关处理。</w:t>
      </w:r>
    </w:p>
    <w:p>
      <w:pPr>
        <w:pStyle w:val="3"/>
        <w:keepNext w:val="0"/>
        <w:keepLines w:val="0"/>
        <w:pageBreakBefore w:val="0"/>
        <w:widowControl/>
        <w:kinsoku/>
        <w:wordWrap/>
        <w:overflowPunct/>
        <w:topLinePunct w:val="0"/>
        <w:autoSpaceDE/>
        <w:autoSpaceDN/>
        <w:bidi w:val="0"/>
        <w:adjustRightInd w:val="0"/>
        <w:snapToGrid/>
        <w:spacing w:beforeAutospacing="0" w:afterAutospacing="0" w:line="520" w:lineRule="atLeast"/>
        <w:ind w:firstLine="645"/>
        <w:jc w:val="both"/>
        <w:textAlignment w:val="auto"/>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rPr>
        <w:t>对</w:t>
      </w:r>
      <w:r>
        <w:rPr>
          <w:rFonts w:hint="eastAsia" w:ascii="仿宋" w:hAnsi="仿宋" w:eastAsia="仿宋" w:cs="仿宋"/>
          <w:color w:val="auto"/>
          <w:sz w:val="28"/>
          <w:szCs w:val="28"/>
          <w:highlight w:val="none"/>
          <w:shd w:val="clear" w:color="auto" w:fill="auto"/>
          <w:lang w:val="en-US" w:eastAsia="zh-CN"/>
        </w:rPr>
        <w:t>处置</w:t>
      </w:r>
      <w:r>
        <w:rPr>
          <w:rFonts w:hint="eastAsia" w:ascii="仿宋" w:hAnsi="仿宋" w:eastAsia="仿宋" w:cs="仿宋"/>
          <w:color w:val="auto"/>
          <w:sz w:val="28"/>
          <w:szCs w:val="28"/>
          <w:highlight w:val="none"/>
          <w:shd w:val="clear" w:color="auto" w:fill="auto"/>
        </w:rPr>
        <w:t>不力导致安全事故</w:t>
      </w:r>
      <w:r>
        <w:rPr>
          <w:rFonts w:hint="eastAsia" w:ascii="仿宋" w:hAnsi="仿宋" w:eastAsia="仿宋" w:cs="仿宋"/>
          <w:color w:val="auto"/>
          <w:sz w:val="28"/>
          <w:szCs w:val="28"/>
          <w:highlight w:val="none"/>
          <w:shd w:val="clear" w:color="auto" w:fill="auto"/>
          <w:lang w:val="en-US" w:eastAsia="zh-CN"/>
        </w:rPr>
        <w:t>中</w:t>
      </w:r>
      <w:r>
        <w:rPr>
          <w:rFonts w:hint="eastAsia" w:ascii="仿宋" w:hAnsi="仿宋" w:eastAsia="仿宋" w:cs="仿宋"/>
          <w:color w:val="auto"/>
          <w:sz w:val="28"/>
          <w:szCs w:val="28"/>
          <w:highlight w:val="none"/>
          <w:shd w:val="clear" w:color="auto" w:fill="auto"/>
        </w:rPr>
        <w:t>人员伤亡和经济损失扩大，或者造成严重社会影响负有主要责任的党政领导干部和人员，应当从重</w:t>
      </w:r>
      <w:r>
        <w:rPr>
          <w:rFonts w:hint="eastAsia" w:ascii="仿宋" w:hAnsi="仿宋" w:eastAsia="仿宋" w:cs="仿宋"/>
          <w:color w:val="auto"/>
          <w:sz w:val="28"/>
          <w:szCs w:val="28"/>
          <w:highlight w:val="none"/>
          <w:shd w:val="clear" w:color="auto" w:fill="auto"/>
          <w:lang w:eastAsia="zh-CN"/>
        </w:rPr>
        <w:t>、</w:t>
      </w:r>
      <w:r>
        <w:rPr>
          <w:rFonts w:hint="eastAsia" w:ascii="仿宋" w:hAnsi="仿宋" w:eastAsia="仿宋" w:cs="仿宋"/>
          <w:color w:val="auto"/>
          <w:sz w:val="28"/>
          <w:szCs w:val="28"/>
          <w:highlight w:val="none"/>
          <w:shd w:val="clear" w:color="auto" w:fill="auto"/>
          <w:lang w:val="en-US" w:eastAsia="zh-CN"/>
        </w:rPr>
        <w:t>加重处罚</w:t>
      </w:r>
      <w:r>
        <w:rPr>
          <w:rFonts w:hint="eastAsia" w:ascii="仿宋" w:hAnsi="仿宋" w:eastAsia="仿宋" w:cs="仿宋"/>
          <w:color w:val="auto"/>
          <w:sz w:val="28"/>
          <w:szCs w:val="28"/>
          <w:highlight w:val="none"/>
          <w:shd w:val="clear" w:color="auto" w:fill="auto"/>
        </w:rPr>
        <w:t>；对主动采取补救措施，减少安全事故损失或者挽回社会不良影响的党政领导干部和人员，可以从轻、减轻</w:t>
      </w:r>
      <w:r>
        <w:rPr>
          <w:rFonts w:hint="eastAsia" w:ascii="仿宋" w:hAnsi="仿宋" w:eastAsia="仿宋" w:cs="仿宋"/>
          <w:color w:val="auto"/>
          <w:sz w:val="28"/>
          <w:szCs w:val="28"/>
          <w:highlight w:val="none"/>
          <w:shd w:val="clear" w:color="auto" w:fill="auto"/>
          <w:lang w:val="en-US" w:eastAsia="zh-CN"/>
        </w:rPr>
        <w:t>处罚</w:t>
      </w:r>
      <w:r>
        <w:rPr>
          <w:rFonts w:hint="eastAsia" w:ascii="仿宋" w:hAnsi="仿宋" w:eastAsia="仿宋" w:cs="仿宋"/>
          <w:color w:val="auto"/>
          <w:sz w:val="28"/>
          <w:szCs w:val="28"/>
          <w:highlight w:val="none"/>
          <w:shd w:val="clear" w:color="auto" w:fill="auto"/>
        </w:rPr>
        <w:t>；对职责范围内发生安全事故，经查实已经全面履行了安全生产职责、法律法规规定有关职责，并全面落实了上级和学校有关工作部署的，</w:t>
      </w:r>
      <w:r>
        <w:rPr>
          <w:rFonts w:hint="eastAsia" w:ascii="仿宋" w:hAnsi="仿宋" w:eastAsia="仿宋" w:cs="仿宋"/>
          <w:color w:val="auto"/>
          <w:sz w:val="28"/>
          <w:szCs w:val="28"/>
          <w:highlight w:val="none"/>
          <w:shd w:val="clear" w:color="auto" w:fill="auto"/>
          <w:lang w:val="en-US" w:eastAsia="zh-CN"/>
        </w:rPr>
        <w:t>免</w:t>
      </w:r>
      <w:r>
        <w:rPr>
          <w:rFonts w:hint="eastAsia" w:ascii="仿宋" w:hAnsi="仿宋" w:eastAsia="仿宋" w:cs="仿宋"/>
          <w:color w:val="auto"/>
          <w:sz w:val="28"/>
          <w:szCs w:val="28"/>
          <w:highlight w:val="none"/>
          <w:shd w:val="clear" w:color="auto" w:fill="auto"/>
        </w:rPr>
        <w:t>予追究有关党政领导干部和人员责任。</w:t>
      </w:r>
    </w:p>
    <w:p>
      <w:pPr>
        <w:pStyle w:val="3"/>
        <w:keepNext w:val="0"/>
        <w:keepLines w:val="0"/>
        <w:pageBreakBefore w:val="0"/>
        <w:widowControl/>
        <w:kinsoku/>
        <w:wordWrap/>
        <w:overflowPunct/>
        <w:topLinePunct w:val="0"/>
        <w:autoSpaceDE/>
        <w:autoSpaceDN/>
        <w:bidi w:val="0"/>
        <w:adjustRightInd w:val="0"/>
        <w:snapToGrid/>
        <w:spacing w:beforeAutospacing="0" w:afterAutospacing="0" w:line="520" w:lineRule="atLeast"/>
        <w:jc w:val="center"/>
        <w:textAlignment w:val="auto"/>
        <w:rPr>
          <w:rFonts w:hint="eastAsia" w:ascii="仿宋" w:hAnsi="仿宋" w:eastAsia="仿宋" w:cs="仿宋"/>
          <w:b/>
          <w:bCs/>
          <w:color w:val="auto"/>
          <w:sz w:val="28"/>
          <w:szCs w:val="28"/>
          <w:highlight w:val="none"/>
          <w:shd w:val="clear" w:color="auto" w:fill="auto"/>
        </w:rPr>
      </w:pPr>
    </w:p>
    <w:p>
      <w:pPr>
        <w:pStyle w:val="3"/>
        <w:keepNext w:val="0"/>
        <w:keepLines w:val="0"/>
        <w:pageBreakBefore w:val="0"/>
        <w:widowControl/>
        <w:kinsoku/>
        <w:wordWrap/>
        <w:overflowPunct/>
        <w:topLinePunct w:val="0"/>
        <w:autoSpaceDE/>
        <w:autoSpaceDN/>
        <w:bidi w:val="0"/>
        <w:adjustRightInd w:val="0"/>
        <w:snapToGrid/>
        <w:spacing w:beforeAutospacing="0" w:afterAutospacing="0" w:line="520" w:lineRule="atLeast"/>
        <w:jc w:val="center"/>
        <w:textAlignment w:val="auto"/>
        <w:rPr>
          <w:rFonts w:hint="eastAsia" w:ascii="仿宋" w:hAnsi="仿宋" w:eastAsia="仿宋" w:cs="仿宋"/>
          <w:b/>
          <w:bCs/>
          <w:color w:val="auto"/>
          <w:sz w:val="28"/>
          <w:szCs w:val="28"/>
          <w:highlight w:val="none"/>
          <w:shd w:val="clear" w:color="auto" w:fill="auto"/>
        </w:rPr>
      </w:pPr>
      <w:r>
        <w:rPr>
          <w:rFonts w:hint="eastAsia" w:ascii="仿宋" w:hAnsi="仿宋" w:eastAsia="仿宋" w:cs="仿宋"/>
          <w:b/>
          <w:bCs/>
          <w:color w:val="auto"/>
          <w:sz w:val="28"/>
          <w:szCs w:val="28"/>
          <w:highlight w:val="none"/>
          <w:shd w:val="clear" w:color="auto" w:fill="auto"/>
        </w:rPr>
        <w:t>第五章 附 则</w:t>
      </w:r>
    </w:p>
    <w:p>
      <w:pPr>
        <w:keepNext w:val="0"/>
        <w:keepLines w:val="0"/>
        <w:pageBreakBefore w:val="0"/>
        <w:kinsoku/>
        <w:wordWrap/>
        <w:overflowPunct/>
        <w:topLinePunct w:val="0"/>
        <w:autoSpaceDE/>
        <w:autoSpaceDN/>
        <w:bidi w:val="0"/>
        <w:adjustRightInd w:val="0"/>
        <w:snapToGrid/>
        <w:spacing w:line="520" w:lineRule="atLeast"/>
        <w:ind w:firstLine="562" w:firstLineChars="200"/>
        <w:textAlignment w:val="auto"/>
        <w:rPr>
          <w:rFonts w:hint="eastAsia" w:ascii="仿宋" w:hAnsi="仿宋" w:eastAsia="仿宋" w:cs="仿宋"/>
          <w:color w:val="auto"/>
          <w:sz w:val="28"/>
          <w:szCs w:val="28"/>
          <w:highlight w:val="none"/>
          <w:shd w:val="clear" w:color="auto" w:fill="auto"/>
        </w:rPr>
      </w:pPr>
      <w:r>
        <w:rPr>
          <w:rStyle w:val="6"/>
          <w:rFonts w:hint="eastAsia" w:ascii="仿宋" w:hAnsi="仿宋" w:eastAsia="仿宋" w:cs="仿宋"/>
          <w:color w:val="auto"/>
          <w:sz w:val="28"/>
          <w:szCs w:val="28"/>
          <w:highlight w:val="none"/>
          <w:shd w:val="clear" w:color="auto" w:fill="auto"/>
        </w:rPr>
        <w:t>第二十八条</w:t>
      </w:r>
      <w:r>
        <w:rPr>
          <w:rFonts w:hint="eastAsia" w:ascii="仿宋" w:hAnsi="仿宋" w:eastAsia="仿宋" w:cs="仿宋"/>
          <w:color w:val="auto"/>
          <w:sz w:val="28"/>
          <w:szCs w:val="28"/>
          <w:highlight w:val="none"/>
          <w:shd w:val="clear" w:color="auto" w:fill="auto"/>
        </w:rPr>
        <w:t> 本规定由学校安全生产委员会办公室负责解释。法律法规另有规定的，从其之规定。</w:t>
      </w:r>
    </w:p>
    <w:p>
      <w:pPr>
        <w:pStyle w:val="3"/>
        <w:keepNext w:val="0"/>
        <w:keepLines w:val="0"/>
        <w:pageBreakBefore w:val="0"/>
        <w:widowControl/>
        <w:kinsoku/>
        <w:wordWrap/>
        <w:overflowPunct/>
        <w:topLinePunct w:val="0"/>
        <w:autoSpaceDE/>
        <w:autoSpaceDN/>
        <w:bidi w:val="0"/>
        <w:adjustRightInd w:val="0"/>
        <w:snapToGrid/>
        <w:spacing w:beforeAutospacing="0" w:afterAutospacing="0" w:line="520" w:lineRule="atLeast"/>
        <w:ind w:firstLine="562" w:firstLineChars="200"/>
        <w:jc w:val="both"/>
        <w:textAlignment w:val="auto"/>
      </w:pPr>
      <w:r>
        <w:rPr>
          <w:rStyle w:val="6"/>
          <w:rFonts w:hint="eastAsia" w:ascii="仿宋" w:hAnsi="仿宋" w:eastAsia="仿宋" w:cs="仿宋"/>
          <w:color w:val="auto"/>
          <w:sz w:val="28"/>
          <w:szCs w:val="28"/>
          <w:highlight w:val="none"/>
          <w:shd w:val="clear" w:color="auto" w:fill="auto"/>
        </w:rPr>
        <w:t>第二十九条</w:t>
      </w:r>
      <w:r>
        <w:rPr>
          <w:rFonts w:hint="eastAsia" w:ascii="仿宋" w:hAnsi="仿宋" w:eastAsia="仿宋" w:cs="仿宋"/>
          <w:color w:val="auto"/>
          <w:sz w:val="28"/>
          <w:szCs w:val="28"/>
          <w:highlight w:val="none"/>
          <w:shd w:val="clear" w:color="auto" w:fill="auto"/>
        </w:rPr>
        <w:t> 本规定自公布之日起执行。</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kYjQ5ZmFkNWI4NmE1N2I5NjU3N2RiYmE3MmYxMTIifQ=="/>
  </w:docVars>
  <w:rsids>
    <w:rsidRoot w:val="13AE0F12"/>
    <w:rsid w:val="13AE0F12"/>
    <w:rsid w:val="28693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Autospacing="1" w:afterAutospacing="1"/>
      <w:jc w:val="left"/>
    </w:pPr>
    <w:rPr>
      <w:rFonts w:cs="Times New Roman"/>
      <w:kern w:val="0"/>
      <w:sz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6410</Words>
  <Characters>6419</Characters>
  <Lines>0</Lines>
  <Paragraphs>0</Paragraphs>
  <TotalTime>1</TotalTime>
  <ScaleCrop>false</ScaleCrop>
  <LinksUpToDate>false</LinksUpToDate>
  <CharactersWithSpaces>6460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2023-06-07T01:20:00Z</dcterms:created>
  <dc:creator>WPS_1670499706</dc:creator>
  <cp:lastModifiedBy>WPS_1670499706</cp:lastModifiedBy>
  <dcterms:modified xsi:type="dcterms:W3CDTF">2023-06-07T02:26:27Z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B7924245BA0D47558FC827CE4DBA0DE9_11</vt:lpwstr>
  </property>
</Properties>
</file>